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6A" w:rsidRDefault="00A2566A" w:rsidP="00A2566A">
      <w:pPr>
        <w:spacing w:line="360" w:lineRule="auto"/>
        <w:rPr>
          <w:rFonts w:ascii="Arial" w:hAnsi="Arial" w:cs="Arial"/>
          <w:sz w:val="24"/>
          <w:szCs w:val="24"/>
        </w:rPr>
      </w:pPr>
      <w:r>
        <w:rPr>
          <w:rFonts w:ascii="Arial" w:hAnsi="Arial" w:cs="Arial"/>
          <w:b/>
          <w:bCs/>
          <w:sz w:val="24"/>
          <w:szCs w:val="24"/>
        </w:rPr>
        <w:t>OGŁOSZENIE PREZYDENTA MIASTA SZCZECIN</w:t>
      </w: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Nr Otwartego Konkursu Ofert: BDO/SP/2022/023</w:t>
      </w:r>
    </w:p>
    <w:p w:rsidR="00A2566A" w:rsidRDefault="00A2566A" w:rsidP="00A2566A">
      <w:pPr>
        <w:spacing w:line="360" w:lineRule="auto"/>
        <w:rPr>
          <w:rFonts w:ascii="Arial" w:hAnsi="Arial" w:cs="Arial"/>
          <w:sz w:val="24"/>
          <w:szCs w:val="24"/>
        </w:rPr>
      </w:pP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PREZYDENT MIASTA SZCZECIN</w:t>
      </w:r>
    </w:p>
    <w:p w:rsidR="00A2566A" w:rsidRDefault="00A2566A" w:rsidP="00A2566A">
      <w:pPr>
        <w:spacing w:line="360" w:lineRule="auto"/>
        <w:rPr>
          <w:rFonts w:ascii="Arial" w:hAnsi="Arial" w:cs="Arial"/>
          <w:sz w:val="24"/>
          <w:szCs w:val="24"/>
        </w:rPr>
      </w:pPr>
      <w:r>
        <w:rPr>
          <w:rFonts w:ascii="Arial" w:hAnsi="Arial" w:cs="Arial"/>
          <w:b/>
          <w:bCs/>
          <w:sz w:val="24"/>
          <w:szCs w:val="24"/>
        </w:rPr>
        <w:t>ogłasza otwarty konkurs ofert na wsparcie</w:t>
      </w:r>
    </w:p>
    <w:p w:rsidR="00A2566A" w:rsidRDefault="00A2566A" w:rsidP="00A2566A">
      <w:pPr>
        <w:spacing w:line="360" w:lineRule="auto"/>
        <w:rPr>
          <w:rFonts w:ascii="Arial" w:hAnsi="Arial" w:cs="Arial"/>
          <w:sz w:val="24"/>
          <w:szCs w:val="24"/>
        </w:rPr>
      </w:pPr>
      <w:r>
        <w:rPr>
          <w:rFonts w:ascii="Arial" w:hAnsi="Arial" w:cs="Arial"/>
          <w:b/>
          <w:bCs/>
          <w:sz w:val="24"/>
          <w:szCs w:val="24"/>
        </w:rPr>
        <w:t>realizacji zadania publicznego w zakresie</w:t>
      </w:r>
    </w:p>
    <w:p w:rsidR="00A2566A" w:rsidRDefault="00A2566A" w:rsidP="00A2566A">
      <w:pPr>
        <w:spacing w:line="360" w:lineRule="auto"/>
        <w:rPr>
          <w:rFonts w:ascii="Arial" w:hAnsi="Arial" w:cs="Arial"/>
          <w:sz w:val="24"/>
          <w:szCs w:val="24"/>
        </w:rPr>
      </w:pPr>
      <w:r>
        <w:rPr>
          <w:rFonts w:ascii="Arial" w:hAnsi="Arial" w:cs="Arial"/>
          <w:b/>
          <w:bCs/>
          <w:sz w:val="24"/>
          <w:szCs w:val="24"/>
        </w:rPr>
        <w:t>pomocy społecznej, w tym pomocy rodzinom i osobom w trudnej sytuacji życiowej oraz wyrównywania szans tych rodzin i osób, działalności na rzecz osób w wieku emerytalnym</w:t>
      </w: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1. Nazwa zadania:</w:t>
      </w:r>
    </w:p>
    <w:p w:rsidR="00A2566A" w:rsidRDefault="00A2566A" w:rsidP="00A2566A">
      <w:pPr>
        <w:spacing w:line="360" w:lineRule="auto"/>
        <w:rPr>
          <w:rFonts w:ascii="Arial" w:hAnsi="Arial" w:cs="Arial"/>
          <w:sz w:val="24"/>
          <w:szCs w:val="24"/>
        </w:rPr>
      </w:pPr>
      <w:r>
        <w:rPr>
          <w:rFonts w:ascii="Arial" w:hAnsi="Arial" w:cs="Arial"/>
          <w:sz w:val="24"/>
          <w:szCs w:val="24"/>
        </w:rPr>
        <w:t>Prowadzenie Centrum Seniora (CS) w Szczecinie w latach 2022-2024</w:t>
      </w:r>
    </w:p>
    <w:p w:rsidR="00A2566A" w:rsidRDefault="00A2566A" w:rsidP="00A2566A">
      <w:pPr>
        <w:spacing w:line="360" w:lineRule="auto"/>
        <w:rPr>
          <w:rFonts w:ascii="Arial" w:hAnsi="Arial" w:cs="Arial"/>
          <w:sz w:val="24"/>
          <w:szCs w:val="24"/>
        </w:rPr>
      </w:pPr>
      <w:r>
        <w:rPr>
          <w:rFonts w:ascii="Arial" w:hAnsi="Arial" w:cs="Arial"/>
          <w:sz w:val="24"/>
          <w:szCs w:val="24"/>
        </w:rPr>
        <w:t>Nie dopuszcza się składania ofert na wybrane części zadania</w:t>
      </w: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2. Opis zadania:</w:t>
      </w:r>
    </w:p>
    <w:p w:rsidR="00A2566A" w:rsidRDefault="00A2566A" w:rsidP="00A2566A">
      <w:pPr>
        <w:numPr>
          <w:ilvl w:val="0"/>
          <w:numId w:val="1"/>
        </w:numPr>
        <w:spacing w:line="360" w:lineRule="auto"/>
        <w:ind w:left="284" w:hanging="284"/>
        <w:rPr>
          <w:rFonts w:ascii="Arial" w:hAnsi="Arial" w:cs="Arial"/>
          <w:sz w:val="24"/>
          <w:szCs w:val="24"/>
        </w:rPr>
      </w:pPr>
      <w:r>
        <w:rPr>
          <w:rFonts w:ascii="Arial" w:hAnsi="Arial" w:cs="Arial"/>
          <w:sz w:val="24"/>
          <w:szCs w:val="24"/>
        </w:rPr>
        <w:t>Zadanie będzie polegało na prowadzeniu Centrum Seniora w Szczecinie w tym, prowadzeniu działań o charakterze informacyjnym, edukacyjnym, wspierającym, integrującym oraz inicjującym działania na rzecz osób w wieku 60+ , a także ich rodzin - mieszkańców Gminy Miasto Szczecin,</w:t>
      </w:r>
    </w:p>
    <w:p w:rsidR="00A2566A" w:rsidRDefault="00A2566A" w:rsidP="00A2566A">
      <w:pPr>
        <w:numPr>
          <w:ilvl w:val="0"/>
          <w:numId w:val="1"/>
        </w:numPr>
        <w:spacing w:line="360" w:lineRule="auto"/>
        <w:ind w:left="284" w:hanging="284"/>
        <w:rPr>
          <w:rFonts w:ascii="Arial" w:hAnsi="Arial" w:cs="Arial"/>
          <w:sz w:val="24"/>
          <w:szCs w:val="24"/>
        </w:rPr>
      </w:pPr>
      <w:r>
        <w:rPr>
          <w:rFonts w:ascii="Arial" w:hAnsi="Arial" w:cs="Arial"/>
          <w:sz w:val="24"/>
          <w:szCs w:val="24"/>
        </w:rPr>
        <w:t>Zadanie będzie realizowane w lokalu usytuowanym przy ul. Bolesława Śmiałego 16/U2 w Szczecinie w okresie od 01.01.2022 r. do 31.12.2024 r.</w:t>
      </w:r>
    </w:p>
    <w:p w:rsidR="00A2566A" w:rsidRDefault="00A2566A" w:rsidP="00A2566A">
      <w:pPr>
        <w:numPr>
          <w:ilvl w:val="0"/>
          <w:numId w:val="1"/>
        </w:numPr>
        <w:spacing w:line="360" w:lineRule="auto"/>
        <w:ind w:left="284" w:hanging="284"/>
        <w:rPr>
          <w:rFonts w:ascii="Arial" w:hAnsi="Arial" w:cs="Arial"/>
          <w:sz w:val="24"/>
          <w:szCs w:val="24"/>
        </w:rPr>
      </w:pPr>
      <w:r>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A2566A" w:rsidRDefault="00A2566A" w:rsidP="00A2566A">
      <w:pPr>
        <w:spacing w:line="360" w:lineRule="auto"/>
        <w:rPr>
          <w:rFonts w:ascii="Arial" w:hAnsi="Arial" w:cs="Arial"/>
          <w:sz w:val="24"/>
          <w:szCs w:val="24"/>
        </w:rPr>
      </w:pPr>
    </w:p>
    <w:p w:rsidR="00A2566A" w:rsidRDefault="00A2566A" w:rsidP="00A2566A">
      <w:pPr>
        <w:spacing w:line="360" w:lineRule="auto"/>
        <w:rPr>
          <w:rFonts w:ascii="Arial" w:hAnsi="Arial" w:cs="Arial"/>
          <w:sz w:val="24"/>
          <w:szCs w:val="24"/>
        </w:rPr>
      </w:pPr>
      <w:r>
        <w:rPr>
          <w:rFonts w:ascii="Arial" w:hAnsi="Arial" w:cs="Arial"/>
          <w:b/>
          <w:bCs/>
          <w:sz w:val="24"/>
          <w:szCs w:val="24"/>
        </w:rPr>
        <w:t>3. Cel zadania:</w:t>
      </w:r>
    </w:p>
    <w:p w:rsidR="00A2566A" w:rsidRDefault="00A2566A" w:rsidP="00A2566A">
      <w:pPr>
        <w:spacing w:line="360" w:lineRule="auto"/>
        <w:rPr>
          <w:rFonts w:ascii="Arial" w:hAnsi="Arial" w:cs="Arial"/>
          <w:sz w:val="24"/>
          <w:szCs w:val="24"/>
        </w:rPr>
      </w:pPr>
      <w:r>
        <w:rPr>
          <w:rFonts w:ascii="Arial" w:hAnsi="Arial" w:cs="Arial"/>
          <w:sz w:val="24"/>
          <w:szCs w:val="24"/>
        </w:rPr>
        <w:t>Celem zadania jest dostrzeżenie zróżnicowanych potrzeb osób starszych, stwarzanie warunków do wszechstronnego rozwoju seniorów, wsparcie społeczne, a także przygotowanie do życia na emeryturze osób w wieku 60+ , a także ich rodzin.</w:t>
      </w:r>
      <w:r>
        <w:rPr>
          <w:rFonts w:ascii="Arial" w:hAnsi="Arial" w:cs="Arial"/>
          <w:sz w:val="24"/>
          <w:szCs w:val="24"/>
        </w:rPr>
        <w:br/>
      </w:r>
    </w:p>
    <w:p w:rsidR="00A2566A" w:rsidRDefault="00A2566A" w:rsidP="00A2566A">
      <w:pPr>
        <w:spacing w:line="360" w:lineRule="auto"/>
        <w:rPr>
          <w:rFonts w:ascii="Arial" w:hAnsi="Arial" w:cs="Arial"/>
          <w:sz w:val="24"/>
          <w:szCs w:val="24"/>
        </w:rPr>
      </w:pPr>
      <w:r>
        <w:rPr>
          <w:rFonts w:ascii="Arial" w:hAnsi="Arial" w:cs="Arial"/>
          <w:sz w:val="24"/>
          <w:szCs w:val="24"/>
        </w:rPr>
        <w:lastRenderedPageBreak/>
        <w:t xml:space="preserve">Zadanie realizuje Strategię Rozwoju Szczecina 2025 i pozostaje w zgodzie z celem strategicznym Zadanie realizuje Strategię Rozwoju Szczecina 2025 i pozostaje w zgodzie </w:t>
      </w:r>
    </w:p>
    <w:p w:rsidR="00A2566A" w:rsidRDefault="00A2566A" w:rsidP="00A2566A">
      <w:pPr>
        <w:spacing w:line="360" w:lineRule="auto"/>
        <w:rPr>
          <w:rFonts w:ascii="Arial" w:hAnsi="Arial" w:cs="Arial"/>
          <w:sz w:val="24"/>
          <w:szCs w:val="24"/>
        </w:rPr>
      </w:pPr>
      <w:r>
        <w:rPr>
          <w:rFonts w:ascii="Arial" w:hAnsi="Arial" w:cs="Arial"/>
          <w:sz w:val="24"/>
          <w:szCs w:val="24"/>
        </w:rPr>
        <w:t>z celem strategicznym „Szczecin miasto wysokiej jakości życia"; Cel operacyjny I.3: Wspieranie rozwoju efektywnych usług społecznych.</w:t>
      </w: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4. Wysokość środków publicznych przeznaczonych na realizację zadania:</w:t>
      </w:r>
    </w:p>
    <w:p w:rsidR="00A2566A" w:rsidRDefault="00A2566A" w:rsidP="00A2566A">
      <w:pPr>
        <w:spacing w:line="360" w:lineRule="auto"/>
        <w:rPr>
          <w:rFonts w:ascii="Arial" w:hAnsi="Arial" w:cs="Arial"/>
          <w:sz w:val="24"/>
          <w:szCs w:val="24"/>
        </w:rPr>
      </w:pPr>
      <w:r>
        <w:rPr>
          <w:rFonts w:ascii="Arial" w:hAnsi="Arial" w:cs="Arial"/>
          <w:sz w:val="24"/>
          <w:szCs w:val="24"/>
        </w:rPr>
        <w:t>Maksymalna wysokość środków Gminy Miasto Szczecin przeznaczonych na realizację zadania w latach 2022 - 2024 wynosi: 1 010 000,00 zł (słownie: jeden milion dziesięć tysięcy złotych 00/100):</w:t>
      </w:r>
    </w:p>
    <w:p w:rsidR="00A2566A" w:rsidRDefault="00A2566A" w:rsidP="00A2566A">
      <w:pPr>
        <w:numPr>
          <w:ilvl w:val="0"/>
          <w:numId w:val="2"/>
        </w:numPr>
        <w:spacing w:line="360" w:lineRule="auto"/>
        <w:rPr>
          <w:rFonts w:ascii="Arial" w:hAnsi="Arial" w:cs="Arial"/>
          <w:sz w:val="24"/>
          <w:szCs w:val="24"/>
        </w:rPr>
      </w:pPr>
      <w:r>
        <w:rPr>
          <w:rFonts w:ascii="Arial" w:hAnsi="Arial" w:cs="Arial"/>
          <w:bCs/>
          <w:sz w:val="24"/>
          <w:szCs w:val="24"/>
        </w:rPr>
        <w:t xml:space="preserve">w roku 2022 - 325 000,00 zł </w:t>
      </w:r>
      <w:r>
        <w:rPr>
          <w:rFonts w:ascii="Arial" w:hAnsi="Arial" w:cs="Arial"/>
          <w:sz w:val="24"/>
          <w:szCs w:val="24"/>
        </w:rPr>
        <w:t>(słownie: trzysta dwadzieścia pięć tysięcy złotych 00/100):</w:t>
      </w:r>
      <w:r>
        <w:rPr>
          <w:rFonts w:ascii="Arial" w:hAnsi="Arial" w:cs="Arial"/>
          <w:sz w:val="24"/>
          <w:szCs w:val="24"/>
        </w:rPr>
        <w:br/>
        <w:t xml:space="preserve">Środki przyznane w formie dotacji muszą zostać wykorzystane do dnia </w:t>
      </w:r>
      <w:r>
        <w:rPr>
          <w:rFonts w:ascii="Arial" w:hAnsi="Arial" w:cs="Arial"/>
          <w:bCs/>
          <w:sz w:val="24"/>
          <w:szCs w:val="24"/>
        </w:rPr>
        <w:t>31.12.2022 roku;</w:t>
      </w:r>
    </w:p>
    <w:p w:rsidR="00A2566A" w:rsidRDefault="00A2566A" w:rsidP="00A2566A">
      <w:pPr>
        <w:numPr>
          <w:ilvl w:val="0"/>
          <w:numId w:val="2"/>
        </w:numPr>
        <w:spacing w:line="360" w:lineRule="auto"/>
        <w:rPr>
          <w:rFonts w:ascii="Arial" w:hAnsi="Arial" w:cs="Arial"/>
          <w:sz w:val="24"/>
          <w:szCs w:val="24"/>
        </w:rPr>
      </w:pPr>
      <w:r>
        <w:rPr>
          <w:rFonts w:ascii="Arial" w:hAnsi="Arial" w:cs="Arial"/>
          <w:bCs/>
          <w:sz w:val="24"/>
          <w:szCs w:val="24"/>
        </w:rPr>
        <w:t xml:space="preserve">w roku 2023 - 335 000,00 zł </w:t>
      </w:r>
      <w:r>
        <w:rPr>
          <w:rFonts w:ascii="Arial" w:hAnsi="Arial" w:cs="Arial"/>
          <w:sz w:val="24"/>
          <w:szCs w:val="24"/>
        </w:rPr>
        <w:t xml:space="preserve">(słownie: trzysta trzydzieści pięć tysięcy złotych 00/100): </w:t>
      </w:r>
    </w:p>
    <w:p w:rsidR="00A2566A" w:rsidRDefault="00A2566A" w:rsidP="00A2566A">
      <w:pPr>
        <w:spacing w:line="360" w:lineRule="auto"/>
        <w:ind w:left="720"/>
        <w:rPr>
          <w:rFonts w:ascii="Arial" w:hAnsi="Arial" w:cs="Arial"/>
          <w:sz w:val="24"/>
          <w:szCs w:val="24"/>
        </w:rPr>
      </w:pPr>
      <w:r>
        <w:rPr>
          <w:rFonts w:ascii="Arial" w:hAnsi="Arial" w:cs="Arial"/>
          <w:sz w:val="24"/>
          <w:szCs w:val="24"/>
        </w:rPr>
        <w:t xml:space="preserve">Środki przyznane w formie dotacji muszą zostać wykorzystane do dnia </w:t>
      </w:r>
      <w:r>
        <w:rPr>
          <w:rFonts w:ascii="Arial" w:hAnsi="Arial" w:cs="Arial"/>
          <w:bCs/>
          <w:sz w:val="24"/>
          <w:szCs w:val="24"/>
        </w:rPr>
        <w:t>31.12.2023 roku;</w:t>
      </w:r>
    </w:p>
    <w:p w:rsidR="00A2566A" w:rsidRDefault="00A2566A" w:rsidP="00A2566A">
      <w:pPr>
        <w:numPr>
          <w:ilvl w:val="0"/>
          <w:numId w:val="2"/>
        </w:numPr>
        <w:spacing w:line="360" w:lineRule="auto"/>
        <w:rPr>
          <w:rFonts w:ascii="Arial" w:hAnsi="Arial" w:cs="Arial"/>
          <w:sz w:val="24"/>
          <w:szCs w:val="24"/>
        </w:rPr>
      </w:pPr>
      <w:r>
        <w:rPr>
          <w:rFonts w:ascii="Arial" w:hAnsi="Arial" w:cs="Arial"/>
          <w:bCs/>
          <w:sz w:val="24"/>
          <w:szCs w:val="24"/>
        </w:rPr>
        <w:t xml:space="preserve">w roku 2024 - 350 000,00 zł </w:t>
      </w:r>
      <w:r>
        <w:rPr>
          <w:rFonts w:ascii="Arial" w:hAnsi="Arial" w:cs="Arial"/>
          <w:sz w:val="24"/>
          <w:szCs w:val="24"/>
        </w:rPr>
        <w:t>(słownie: trzysta pięćdziesiąt tysięcy złotych 00/100):</w:t>
      </w:r>
      <w:r>
        <w:rPr>
          <w:rFonts w:ascii="Arial" w:hAnsi="Arial" w:cs="Arial"/>
          <w:sz w:val="24"/>
          <w:szCs w:val="24"/>
        </w:rPr>
        <w:br/>
        <w:t xml:space="preserve">Środki przyznane w formie dotacji muszą zostać wykorzystane do dnia </w:t>
      </w:r>
      <w:r>
        <w:rPr>
          <w:rFonts w:ascii="Arial" w:hAnsi="Arial" w:cs="Arial"/>
          <w:bCs/>
          <w:sz w:val="24"/>
          <w:szCs w:val="24"/>
        </w:rPr>
        <w:t>31.12.2024 roku.</w:t>
      </w:r>
    </w:p>
    <w:p w:rsidR="00A2566A" w:rsidRDefault="00A2566A" w:rsidP="00A2566A">
      <w:pPr>
        <w:spacing w:line="360" w:lineRule="auto"/>
        <w:rPr>
          <w:rFonts w:ascii="Arial" w:hAnsi="Arial" w:cs="Arial"/>
          <w:sz w:val="24"/>
          <w:szCs w:val="24"/>
        </w:rPr>
      </w:pPr>
      <w:r>
        <w:rPr>
          <w:rFonts w:ascii="Arial" w:hAnsi="Arial" w:cs="Arial"/>
          <w:sz w:val="24"/>
          <w:szCs w:val="24"/>
        </w:rPr>
        <w:t>Maksymalna kwota dotacji nie może przekroczyć 97% kosztów zadania. Wymagany jest wkład własny, przy czym za wkład własny przyjmuje się środki niefinansowe (rzeczowe lub / oraz osobowe) lub środki finansowe własne lub / oraz środki finansowe z innych źródeł (nie mniej niż 3% całkowitych kosztów zadania).</w:t>
      </w: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5. Zasady przyznawania dotacji:</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 xml:space="preserve">Ustawą z dnia 24 kwietnia 2003 r. o działalności pożytku publicznego i o wolontariacie; </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 xml:space="preserve">Ustawą z dnia 19 lipca 2019 r. o zapewnieniu dostępności osobom ze szczególnymi potrzebami; </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 xml:space="preserve">Rozporządzenie Przewodniczącego Komitetu do spraw Pożytku Publicznego z dnia 24 października 2018 r. w sprawie wzorów ofert i ramowych wzorów umów </w:t>
      </w:r>
      <w:r>
        <w:rPr>
          <w:rFonts w:ascii="Arial" w:hAnsi="Arial" w:cs="Arial"/>
          <w:sz w:val="24"/>
          <w:szCs w:val="24"/>
        </w:rPr>
        <w:lastRenderedPageBreak/>
        <w:t>dotyczących realizacji zadań publicznych oraz wzorów sprawozdań z wykonania tych zadań;</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 xml:space="preserve">Uchwała Nr XXXII/930/21 Rady Miasta Szczecin z dnia 19 października 2021 r. </w:t>
      </w:r>
    </w:p>
    <w:p w:rsidR="00A2566A" w:rsidRDefault="00A2566A" w:rsidP="00A2566A">
      <w:pPr>
        <w:spacing w:line="360" w:lineRule="auto"/>
        <w:ind w:left="284"/>
        <w:rPr>
          <w:rFonts w:ascii="Arial" w:hAnsi="Arial" w:cs="Arial"/>
          <w:sz w:val="24"/>
          <w:szCs w:val="24"/>
        </w:rPr>
      </w:pPr>
      <w:r>
        <w:rPr>
          <w:rFonts w:ascii="Arial" w:hAnsi="Arial" w:cs="Arial"/>
          <w:sz w:val="24"/>
          <w:szCs w:val="24"/>
        </w:rPr>
        <w:t xml:space="preserve">w sprawie Programu współpracy Gminy Miasto Szczecin z organizacjami pozarządowymi oraz innymi podmiotami prowadzącymi działalność pożytku publicznego na 2022 rok, </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Projektem Uchwały Nr 238/21 Rady Miasta Szczecin w sprawie budżetu Miasta na 2022 rok;</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Uchwałą Nr XXIII/688/20 z dnia 24 listopada 2020 r. Rady Miasta Szczecin w sprawie Wieloletniej Prognozy Finansowej Miasta Szczecin (zm. uchwała Nr XXV/731/21 Rady Miasta Szczecin z dnia 26 stycznia 2021 r., uchwała Nr XXVIII/804/21 Rady Miasta Szczecin z dnia 27 kwietnia 2021 r., uchwała Nr XXX/883/21 Rady Miasta Szczecin z dnia 29 czerwca 2021 r., uchwała Nr XXXI/888/21 Rady Miasta Szczecin z dnia 7 września 2021 r.);</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Zarządzeniem Prezydenta Miasta Szczecin w sprawie szczegółowych zasad współpracy finansowej Gminy Miasto Szczecin z organizacjami pozarządowymi i innymi podmiotami prowadzącymi działalność pożytku publicznego;</w:t>
      </w:r>
    </w:p>
    <w:p w:rsidR="00A2566A" w:rsidRDefault="00A2566A" w:rsidP="00A2566A">
      <w:pPr>
        <w:numPr>
          <w:ilvl w:val="0"/>
          <w:numId w:val="3"/>
        </w:numPr>
        <w:spacing w:line="360" w:lineRule="auto"/>
        <w:ind w:left="284" w:hanging="284"/>
        <w:rPr>
          <w:rFonts w:ascii="Arial" w:hAnsi="Arial" w:cs="Arial"/>
          <w:sz w:val="24"/>
          <w:szCs w:val="24"/>
        </w:rPr>
      </w:pPr>
      <w:r>
        <w:rPr>
          <w:rFonts w:ascii="Arial" w:hAnsi="Arial" w:cs="Arial"/>
          <w:sz w:val="24"/>
          <w:szCs w:val="24"/>
        </w:rPr>
        <w:t>Zarządzeniem Nr 393/21 z dnia 30 lipca 2021 r. Prezydenta Miasta Szczecin w sprawie zasad używania w obrocie znaków towarowych identyfikujących Gminę Miasto Szczecin.</w:t>
      </w:r>
    </w:p>
    <w:p w:rsidR="00A2566A" w:rsidRDefault="00A2566A" w:rsidP="00A2566A">
      <w:pPr>
        <w:spacing w:line="360" w:lineRule="auto"/>
        <w:ind w:left="300"/>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 xml:space="preserve">6. Termin realizacji zadania: </w:t>
      </w:r>
    </w:p>
    <w:p w:rsidR="00A2566A" w:rsidRDefault="00A2566A" w:rsidP="00A2566A">
      <w:pPr>
        <w:spacing w:line="360" w:lineRule="auto"/>
        <w:rPr>
          <w:rFonts w:ascii="Arial" w:hAnsi="Arial" w:cs="Arial"/>
          <w:sz w:val="24"/>
          <w:szCs w:val="24"/>
        </w:rPr>
      </w:pPr>
      <w:r>
        <w:rPr>
          <w:rFonts w:ascii="Arial" w:hAnsi="Arial" w:cs="Arial"/>
          <w:sz w:val="24"/>
          <w:szCs w:val="24"/>
        </w:rPr>
        <w:t>od dnia 01.01.2022 r. do dnia 31.12.2024 r.</w:t>
      </w:r>
    </w:p>
    <w:p w:rsidR="00A2566A" w:rsidRDefault="00A2566A" w:rsidP="00A2566A">
      <w:pPr>
        <w:spacing w:line="360" w:lineRule="auto"/>
        <w:rPr>
          <w:rFonts w:ascii="Arial" w:hAnsi="Arial" w:cs="Arial"/>
          <w:sz w:val="24"/>
          <w:szCs w:val="24"/>
        </w:rPr>
      </w:pPr>
      <w:r>
        <w:rPr>
          <w:rFonts w:ascii="Arial" w:hAnsi="Arial" w:cs="Arial"/>
          <w:sz w:val="24"/>
          <w:szCs w:val="24"/>
        </w:rPr>
        <w:t> </w:t>
      </w:r>
    </w:p>
    <w:p w:rsidR="00A2566A" w:rsidRDefault="00A2566A" w:rsidP="00A2566A">
      <w:pPr>
        <w:spacing w:line="360" w:lineRule="auto"/>
        <w:rPr>
          <w:rFonts w:ascii="Arial" w:hAnsi="Arial" w:cs="Arial"/>
          <w:sz w:val="24"/>
          <w:szCs w:val="24"/>
        </w:rPr>
      </w:pPr>
      <w:r>
        <w:rPr>
          <w:rFonts w:ascii="Arial" w:hAnsi="Arial" w:cs="Arial"/>
          <w:b/>
          <w:bCs/>
          <w:sz w:val="24"/>
          <w:szCs w:val="24"/>
        </w:rPr>
        <w:t>7. Warunki realizacji zadania:</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 xml:space="preserve">W konkursie mogą uczestniczyć podmioty uprawnione, o których mowa w art. 3 ust. 2 i 3 ustawy o działalności pożytku publicznego i o wolontariacie, zwane </w:t>
      </w:r>
    </w:p>
    <w:p w:rsidR="00A2566A" w:rsidRDefault="00A2566A" w:rsidP="00A2566A">
      <w:pPr>
        <w:spacing w:line="360" w:lineRule="auto"/>
        <w:ind w:left="720"/>
        <w:rPr>
          <w:rFonts w:ascii="Arial" w:hAnsi="Arial" w:cs="Arial"/>
          <w:sz w:val="24"/>
          <w:szCs w:val="24"/>
        </w:rPr>
      </w:pPr>
      <w:r>
        <w:rPr>
          <w:rFonts w:ascii="Arial" w:hAnsi="Arial" w:cs="Arial"/>
          <w:sz w:val="24"/>
          <w:szCs w:val="24"/>
        </w:rPr>
        <w:t xml:space="preserve">w dalszej części niniejszego ogłoszenia </w:t>
      </w:r>
      <w:r>
        <w:rPr>
          <w:rFonts w:ascii="Arial" w:hAnsi="Arial" w:cs="Arial"/>
          <w:bCs/>
          <w:sz w:val="24"/>
          <w:szCs w:val="24"/>
        </w:rPr>
        <w:t>Organizacjami</w:t>
      </w:r>
      <w:r>
        <w:rPr>
          <w:rFonts w:ascii="Arial" w:hAnsi="Arial" w:cs="Arial"/>
          <w:sz w:val="24"/>
          <w:szCs w:val="24"/>
        </w:rPr>
        <w:t>.</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Oferta złożona przez Organizację musi być w języku polskim.</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Proponowane zadanie musi mieścić się w działalności statutowej Organizacji.</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 xml:space="preserve">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w:t>
      </w:r>
      <w:r>
        <w:rPr>
          <w:rFonts w:ascii="Arial" w:hAnsi="Arial" w:cs="Arial"/>
          <w:sz w:val="24"/>
          <w:szCs w:val="24"/>
        </w:rPr>
        <w:lastRenderedPageBreak/>
        <w:t>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A2566A" w:rsidRDefault="00A2566A" w:rsidP="00A2566A">
      <w:pPr>
        <w:numPr>
          <w:ilvl w:val="0"/>
          <w:numId w:val="4"/>
        </w:numPr>
        <w:spacing w:line="360" w:lineRule="auto"/>
        <w:rPr>
          <w:rFonts w:ascii="Arial" w:hAnsi="Arial" w:cs="Arial"/>
          <w:sz w:val="24"/>
          <w:szCs w:val="24"/>
        </w:rPr>
      </w:pPr>
      <w:r>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A2566A" w:rsidRDefault="00A2566A" w:rsidP="00A2566A">
      <w:pPr>
        <w:numPr>
          <w:ilvl w:val="0"/>
          <w:numId w:val="5"/>
        </w:numPr>
        <w:spacing w:line="360" w:lineRule="auto"/>
        <w:ind w:left="713" w:hanging="357"/>
        <w:rPr>
          <w:rFonts w:ascii="Arial" w:hAnsi="Arial" w:cs="Arial"/>
          <w:sz w:val="24"/>
          <w:szCs w:val="24"/>
        </w:rPr>
      </w:pPr>
      <w:r>
        <w:rPr>
          <w:rFonts w:ascii="Arial" w:hAnsi="Arial" w:cs="Arial"/>
          <w:sz w:val="24"/>
          <w:szCs w:val="24"/>
        </w:rPr>
        <w:lastRenderedPageBreak/>
        <w:t xml:space="preserve">Organizacja, która nie ma prawnej możliwości odzyskania lub rozliczenia podatku VAT od towarów i usług związanych z realizacją zadania (dla których podatek VAT jest kosztem), sporządza kosztorys w kwotach brutto (łącznie </w:t>
      </w:r>
    </w:p>
    <w:p w:rsidR="00A2566A" w:rsidRDefault="00A2566A" w:rsidP="00A2566A">
      <w:pPr>
        <w:spacing w:line="360" w:lineRule="auto"/>
        <w:ind w:left="713"/>
        <w:rPr>
          <w:rFonts w:ascii="Arial" w:hAnsi="Arial" w:cs="Arial"/>
          <w:sz w:val="24"/>
          <w:szCs w:val="24"/>
        </w:rPr>
      </w:pPr>
      <w:r>
        <w:rPr>
          <w:rFonts w:ascii="Arial" w:hAnsi="Arial" w:cs="Arial"/>
          <w:sz w:val="24"/>
          <w:szCs w:val="24"/>
        </w:rPr>
        <w:t>z podatkiem VAT),</w:t>
      </w:r>
    </w:p>
    <w:p w:rsidR="00A2566A" w:rsidRDefault="00A2566A" w:rsidP="00A2566A">
      <w:pPr>
        <w:numPr>
          <w:ilvl w:val="0"/>
          <w:numId w:val="5"/>
        </w:numPr>
        <w:spacing w:line="360" w:lineRule="auto"/>
        <w:ind w:left="713" w:hanging="357"/>
        <w:rPr>
          <w:rFonts w:ascii="Arial" w:hAnsi="Arial" w:cs="Arial"/>
          <w:sz w:val="24"/>
          <w:szCs w:val="24"/>
        </w:rPr>
      </w:pPr>
      <w:r>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Dotacja nie może być przeznaczona w szczególności na: </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remonty budynków,</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zakupy gruntów lub innych nieruchomości,</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tworzenie funduszy kapitałowych,</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działania, których celem jest dalsze przyznawanie stypendiów dla osób prawnych lub fizycznych z wyłączeniem przepisów dotyczących stypendiów sportowych,</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przedsięwzięcia, które są dofinansowywane z budżetu Miasta lub jego funduszy celowych na podstawie przepisów szczególnych,</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wydatki poniesione na przygotowanie wniosku, oraz pokrycie kosztów utrzymania biura wykraczające poza zakres realizacji zleconego zadania,</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wydatki z tytułu opłat i kar umownych, grzywien, a także koszty procesów sądowych oraz koszty realizacji postanowień wydanych przez sąd,</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odsetki od zadłużenia,</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darowizny na rzecz innych osób,</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działalność gospodarczą,</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wydatki nieuwzględnione w ofercie i (lub) w zaktualizowanej kalkulacji przewidywanych kosztów realizacji zadania publicznego,</w:t>
      </w:r>
    </w:p>
    <w:p w:rsidR="00A2566A" w:rsidRDefault="00A2566A" w:rsidP="00A2566A">
      <w:pPr>
        <w:numPr>
          <w:ilvl w:val="0"/>
          <w:numId w:val="6"/>
        </w:numPr>
        <w:spacing w:line="360" w:lineRule="auto"/>
        <w:ind w:left="713" w:hanging="357"/>
        <w:rPr>
          <w:rFonts w:ascii="Arial" w:hAnsi="Arial" w:cs="Arial"/>
          <w:sz w:val="24"/>
          <w:szCs w:val="24"/>
        </w:rPr>
      </w:pPr>
      <w:r>
        <w:rPr>
          <w:rFonts w:ascii="Arial" w:hAnsi="Arial" w:cs="Arial"/>
          <w:sz w:val="24"/>
          <w:szCs w:val="24"/>
        </w:rPr>
        <w:t>deficyt zrealizowanych wcześniej przedsięwzięć oraz kosztów,</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W przypadku złożenia oferty wspólnej niedozwolone są przepływy finansowe między oferentami realizującymi zadanie.</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Wszelkie zmiany związane z dokonywaniem przesunięć pomiędzy poszczególnymi pozycjami kosztów określonych w zawartej umowie będą wymagały zgody Zleceniodawcy, wyrażonej w formie pisemnej w postaci aneksu, pod rygorem nieważności, za wyjątkiem sytuacji, gdy nastąpi zmiana danego kosztu ujętego w kosztorysie o nie więcej niż 10%, przy czym zmiana </w:t>
      </w:r>
      <w:r>
        <w:rPr>
          <w:rFonts w:ascii="Arial" w:hAnsi="Arial" w:cs="Arial"/>
          <w:sz w:val="24"/>
          <w:szCs w:val="24"/>
        </w:rPr>
        <w:lastRenderedPageBreak/>
        <w:t>ta nie może skutkować naruszeniem zasad wskazanych w katalogu kosztów kwalifikowanych w ramach udzielonej dotacji.</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Gmina Miasto Szczecin zastrzega sobie prawo do: </w:t>
      </w:r>
    </w:p>
    <w:p w:rsidR="00A2566A" w:rsidRDefault="00A2566A" w:rsidP="00A2566A">
      <w:pPr>
        <w:numPr>
          <w:ilvl w:val="0"/>
          <w:numId w:val="7"/>
        </w:numPr>
        <w:spacing w:line="360" w:lineRule="auto"/>
        <w:ind w:left="426" w:hanging="70"/>
        <w:rPr>
          <w:rFonts w:ascii="Arial" w:hAnsi="Arial" w:cs="Arial"/>
          <w:sz w:val="24"/>
          <w:szCs w:val="24"/>
        </w:rPr>
      </w:pPr>
      <w:r>
        <w:rPr>
          <w:rFonts w:ascii="Arial" w:hAnsi="Arial" w:cs="Arial"/>
          <w:sz w:val="24"/>
          <w:szCs w:val="24"/>
        </w:rPr>
        <w:t>rozdysponowania kwoty niższej niż wskazana w Konkursie,</w:t>
      </w:r>
    </w:p>
    <w:p w:rsidR="00A2566A" w:rsidRDefault="00A2566A" w:rsidP="00A2566A">
      <w:pPr>
        <w:numPr>
          <w:ilvl w:val="0"/>
          <w:numId w:val="7"/>
        </w:numPr>
        <w:spacing w:line="360" w:lineRule="auto"/>
        <w:ind w:left="713" w:hanging="357"/>
        <w:rPr>
          <w:rFonts w:ascii="Arial" w:hAnsi="Arial" w:cs="Arial"/>
          <w:sz w:val="24"/>
          <w:szCs w:val="24"/>
        </w:rPr>
      </w:pPr>
      <w:r>
        <w:rPr>
          <w:rFonts w:ascii="Arial" w:hAnsi="Arial" w:cs="Arial"/>
          <w:sz w:val="24"/>
          <w:szCs w:val="24"/>
        </w:rPr>
        <w:t>wyboru więcej niż jednej ofert,</w:t>
      </w:r>
    </w:p>
    <w:p w:rsidR="00A2566A" w:rsidRDefault="00A2566A" w:rsidP="00A2566A">
      <w:pPr>
        <w:numPr>
          <w:ilvl w:val="0"/>
          <w:numId w:val="7"/>
        </w:numPr>
        <w:spacing w:line="360" w:lineRule="auto"/>
        <w:ind w:left="713" w:hanging="357"/>
        <w:rPr>
          <w:rFonts w:ascii="Arial" w:hAnsi="Arial" w:cs="Arial"/>
          <w:sz w:val="24"/>
          <w:szCs w:val="24"/>
        </w:rPr>
      </w:pPr>
      <w:r>
        <w:rPr>
          <w:rFonts w:ascii="Arial" w:hAnsi="Arial" w:cs="Arial"/>
          <w:sz w:val="24"/>
          <w:szCs w:val="24"/>
        </w:rPr>
        <w:t>wyboru przedstawionych w ofercie działań, na które zostanie udzielona dotacja,</w:t>
      </w:r>
    </w:p>
    <w:p w:rsidR="00A2566A" w:rsidRDefault="00A2566A" w:rsidP="00A2566A">
      <w:pPr>
        <w:numPr>
          <w:ilvl w:val="0"/>
          <w:numId w:val="7"/>
        </w:numPr>
        <w:spacing w:line="360" w:lineRule="auto"/>
        <w:ind w:left="713" w:hanging="357"/>
        <w:rPr>
          <w:rFonts w:ascii="Arial" w:hAnsi="Arial" w:cs="Arial"/>
          <w:sz w:val="24"/>
          <w:szCs w:val="24"/>
        </w:rPr>
      </w:pPr>
      <w:r>
        <w:rPr>
          <w:rFonts w:ascii="Arial" w:hAnsi="Arial" w:cs="Arial"/>
          <w:sz w:val="24"/>
          <w:szCs w:val="24"/>
        </w:rPr>
        <w:t>odwołania konkursu przed upływem terminu na złożenie ofert bez podania przyczyny.</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Szczegółowe warunki realizacji zadania reguluje umowa zawarta pomiędzy Gminą Miasto Szczecin a Organizacją.</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A2566A" w:rsidRDefault="00A2566A" w:rsidP="00A2566A">
      <w:pPr>
        <w:numPr>
          <w:ilvl w:val="0"/>
          <w:numId w:val="8"/>
        </w:numPr>
        <w:spacing w:line="360" w:lineRule="auto"/>
        <w:ind w:left="713" w:hanging="357"/>
        <w:rPr>
          <w:rFonts w:ascii="Arial" w:hAnsi="Arial" w:cs="Arial"/>
          <w:sz w:val="24"/>
          <w:szCs w:val="24"/>
        </w:rPr>
      </w:pPr>
      <w:r>
        <w:rPr>
          <w:rFonts w:ascii="Arial" w:hAnsi="Arial" w:cs="Arial"/>
          <w:sz w:val="24"/>
          <w:szCs w:val="24"/>
        </w:rPr>
        <w:t>oświadczenie RODO,</w:t>
      </w:r>
    </w:p>
    <w:p w:rsidR="00A2566A" w:rsidRDefault="00A2566A" w:rsidP="00A2566A">
      <w:pPr>
        <w:numPr>
          <w:ilvl w:val="0"/>
          <w:numId w:val="8"/>
        </w:numPr>
        <w:spacing w:line="360" w:lineRule="auto"/>
        <w:ind w:left="713" w:hanging="357"/>
        <w:rPr>
          <w:rFonts w:ascii="Arial" w:hAnsi="Arial" w:cs="Arial"/>
          <w:sz w:val="24"/>
          <w:szCs w:val="24"/>
        </w:rPr>
      </w:pPr>
      <w:r>
        <w:rPr>
          <w:rFonts w:ascii="Arial" w:hAnsi="Arial" w:cs="Arial"/>
          <w:sz w:val="24"/>
          <w:szCs w:val="24"/>
        </w:rPr>
        <w:t>oświadczenie VAT,</w:t>
      </w:r>
    </w:p>
    <w:p w:rsidR="00A2566A" w:rsidRDefault="00A2566A" w:rsidP="00A2566A">
      <w:pPr>
        <w:numPr>
          <w:ilvl w:val="0"/>
          <w:numId w:val="8"/>
        </w:numPr>
        <w:spacing w:line="360" w:lineRule="auto"/>
        <w:ind w:left="713" w:hanging="357"/>
        <w:rPr>
          <w:rFonts w:ascii="Arial" w:hAnsi="Arial" w:cs="Arial"/>
          <w:sz w:val="24"/>
          <w:szCs w:val="24"/>
        </w:rPr>
      </w:pPr>
      <w:r>
        <w:rPr>
          <w:rFonts w:ascii="Arial" w:hAnsi="Arial" w:cs="Arial"/>
          <w:sz w:val="24"/>
          <w:szCs w:val="24"/>
        </w:rPr>
        <w:t>oświadczenie o nie zaleganiu z opłacaniem należności z tytułu zobowiązań podatkowych, składek na ubezpieczenia społeczne i należności wobec miasta,</w:t>
      </w:r>
    </w:p>
    <w:p w:rsidR="00A2566A" w:rsidRDefault="00A2566A" w:rsidP="00A2566A">
      <w:pPr>
        <w:numPr>
          <w:ilvl w:val="0"/>
          <w:numId w:val="8"/>
        </w:numPr>
        <w:spacing w:line="360" w:lineRule="auto"/>
        <w:ind w:left="713" w:hanging="357"/>
        <w:rPr>
          <w:rFonts w:ascii="Arial" w:hAnsi="Arial" w:cs="Arial"/>
          <w:sz w:val="24"/>
          <w:szCs w:val="24"/>
        </w:rPr>
      </w:pPr>
      <w:r>
        <w:rPr>
          <w:rFonts w:ascii="Arial" w:hAnsi="Arial" w:cs="Arial"/>
          <w:sz w:val="24"/>
          <w:szCs w:val="24"/>
        </w:rPr>
        <w:t>oświadczenie o zgodności danych wskazanych w ofercie z Krajowym Rejestrem Sądowy, inną właściwą ewidencją,</w:t>
      </w:r>
    </w:p>
    <w:p w:rsidR="00A2566A" w:rsidRDefault="00A2566A" w:rsidP="00A2566A">
      <w:pPr>
        <w:numPr>
          <w:ilvl w:val="0"/>
          <w:numId w:val="8"/>
        </w:numPr>
        <w:spacing w:line="360" w:lineRule="auto"/>
        <w:ind w:left="713" w:hanging="357"/>
        <w:rPr>
          <w:rFonts w:ascii="Arial" w:hAnsi="Arial" w:cs="Arial"/>
          <w:sz w:val="24"/>
          <w:szCs w:val="24"/>
        </w:rPr>
      </w:pPr>
      <w:r>
        <w:rPr>
          <w:rFonts w:ascii="Arial" w:hAnsi="Arial" w:cs="Arial"/>
          <w:sz w:val="24"/>
          <w:szCs w:val="24"/>
        </w:rPr>
        <w:t>poświadczenie o posiadaniu rachunku bankowego wraz ze wskazaniem jego numeru,</w:t>
      </w:r>
    </w:p>
    <w:p w:rsidR="00A2566A" w:rsidRDefault="00A2566A" w:rsidP="00A2566A">
      <w:pPr>
        <w:numPr>
          <w:ilvl w:val="0"/>
          <w:numId w:val="8"/>
        </w:numPr>
        <w:spacing w:line="360" w:lineRule="auto"/>
        <w:ind w:left="713" w:hanging="357"/>
        <w:rPr>
          <w:rFonts w:ascii="Arial" w:hAnsi="Arial" w:cs="Arial"/>
          <w:sz w:val="24"/>
          <w:szCs w:val="24"/>
        </w:rPr>
      </w:pPr>
      <w:r>
        <w:rPr>
          <w:rFonts w:ascii="Arial" w:hAnsi="Arial" w:cs="Arial"/>
          <w:sz w:val="24"/>
          <w:szCs w:val="24"/>
        </w:rPr>
        <w:t>poświadczenie aktualnego stanu prawnego i faktycznego,</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W związku z występującą w kraju sytuacją epidemiczną realizacja zadania publicznego prowadzona będzie zgodnie z wytycznymi Głównego Inspektora Sanitarnego i Ministerstwa właściwego ds. zdrowia, ministra właściwego ds. zabezpieczenia społecznego w sprawie przeciwdziałania rozprzestrzenianiu się </w:t>
      </w:r>
      <w:proofErr w:type="spellStart"/>
      <w:r>
        <w:rPr>
          <w:rFonts w:ascii="Arial" w:hAnsi="Arial" w:cs="Arial"/>
          <w:sz w:val="24"/>
          <w:szCs w:val="24"/>
        </w:rPr>
        <w:t>koronawirusa</w:t>
      </w:r>
      <w:proofErr w:type="spellEnd"/>
      <w:r>
        <w:rPr>
          <w:rFonts w:ascii="Arial" w:hAnsi="Arial" w:cs="Arial"/>
          <w:sz w:val="24"/>
          <w:szCs w:val="24"/>
        </w:rPr>
        <w:t xml:space="preserve">, z dostosowaniem formy prowadzonych zajęć do rekomendacji </w:t>
      </w:r>
    </w:p>
    <w:p w:rsidR="00A2566A" w:rsidRDefault="00A2566A" w:rsidP="00A2566A">
      <w:pPr>
        <w:spacing w:line="360" w:lineRule="auto"/>
        <w:ind w:left="720"/>
        <w:rPr>
          <w:rFonts w:ascii="Arial" w:hAnsi="Arial" w:cs="Arial"/>
          <w:sz w:val="24"/>
          <w:szCs w:val="24"/>
        </w:rPr>
      </w:pPr>
      <w:r>
        <w:rPr>
          <w:rFonts w:ascii="Arial" w:hAnsi="Arial" w:cs="Arial"/>
          <w:sz w:val="24"/>
          <w:szCs w:val="24"/>
        </w:rPr>
        <w:t>i wytycznych obowiązujących w danym czasie.</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W rozliczeniu z wykorzystania dotacji uznawane będą rachunki, faktury i inne zestawienia kosztów obciążających organizację ( w związku z realizacją </w:t>
      </w:r>
      <w:r>
        <w:rPr>
          <w:rFonts w:ascii="Arial" w:hAnsi="Arial" w:cs="Arial"/>
          <w:sz w:val="24"/>
          <w:szCs w:val="24"/>
        </w:rPr>
        <w:lastRenderedPageBreak/>
        <w:t>zadania objętego przedmiotem umowy) wystawione z datą nie wcześniejszą niż dzień zawarcia umowy pomiędzy Gminą Miasto Szczecin, a organizacją.</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Zadanie polega na prowadzeniu Centrum Seniora, które dostępne będzie co najmniej przez 8 godzin dziennie w dni robocze, w tym:</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 xml:space="preserve">stworzeniu miejsca spotkań seniorów oraz przedstawicieli środowisk, instytucji </w:t>
      </w:r>
    </w:p>
    <w:p w:rsidR="00A2566A" w:rsidRDefault="00A2566A" w:rsidP="00A2566A">
      <w:pPr>
        <w:spacing w:line="360" w:lineRule="auto"/>
        <w:ind w:left="786"/>
        <w:rPr>
          <w:rFonts w:ascii="Arial" w:hAnsi="Arial" w:cs="Arial"/>
          <w:sz w:val="24"/>
          <w:szCs w:val="24"/>
        </w:rPr>
      </w:pPr>
      <w:r>
        <w:rPr>
          <w:rFonts w:ascii="Arial" w:hAnsi="Arial" w:cs="Arial"/>
          <w:sz w:val="24"/>
          <w:szCs w:val="24"/>
        </w:rPr>
        <w:t>i organizacji działających w sferze polityki senioralnej;</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prowadzeniu Punktu Informacyjnego dla Seniorów oraz ich rodzin poprzez:</w:t>
      </w:r>
    </w:p>
    <w:p w:rsidR="00A2566A" w:rsidRDefault="00A2566A" w:rsidP="00A2566A">
      <w:pPr>
        <w:numPr>
          <w:ilvl w:val="0"/>
          <w:numId w:val="10"/>
        </w:numPr>
        <w:spacing w:line="360" w:lineRule="auto"/>
        <w:rPr>
          <w:rFonts w:ascii="Arial" w:hAnsi="Arial" w:cs="Arial"/>
          <w:sz w:val="24"/>
          <w:szCs w:val="24"/>
        </w:rPr>
      </w:pPr>
      <w:r>
        <w:rPr>
          <w:rFonts w:ascii="Arial" w:hAnsi="Arial" w:cs="Arial"/>
          <w:sz w:val="24"/>
          <w:szCs w:val="24"/>
        </w:rPr>
        <w:t xml:space="preserve">prowadzenie strony internetowej, profilu CS na portalu </w:t>
      </w:r>
      <w:proofErr w:type="spellStart"/>
      <w:r>
        <w:rPr>
          <w:rFonts w:ascii="Arial" w:hAnsi="Arial" w:cs="Arial"/>
          <w:sz w:val="24"/>
          <w:szCs w:val="24"/>
        </w:rPr>
        <w:t>społecznościowym</w:t>
      </w:r>
      <w:proofErr w:type="spellEnd"/>
      <w:r>
        <w:rPr>
          <w:rFonts w:ascii="Arial" w:hAnsi="Arial" w:cs="Arial"/>
          <w:sz w:val="24"/>
          <w:szCs w:val="24"/>
        </w:rPr>
        <w:t>; elektronicznego informatora, komunikacji elektronicznej, drukowanych informatorów;</w:t>
      </w:r>
    </w:p>
    <w:p w:rsidR="00A2566A" w:rsidRDefault="00A2566A" w:rsidP="00A2566A">
      <w:pPr>
        <w:numPr>
          <w:ilvl w:val="0"/>
          <w:numId w:val="10"/>
        </w:numPr>
        <w:spacing w:line="360" w:lineRule="auto"/>
        <w:rPr>
          <w:rFonts w:ascii="Arial" w:hAnsi="Arial" w:cs="Arial"/>
          <w:sz w:val="24"/>
          <w:szCs w:val="24"/>
        </w:rPr>
      </w:pPr>
      <w:r>
        <w:rPr>
          <w:rFonts w:ascii="Arial" w:hAnsi="Arial" w:cs="Arial"/>
          <w:sz w:val="24"/>
          <w:szCs w:val="24"/>
        </w:rPr>
        <w:t>dostarczanie kompleksowej informacji na temat dostępnej w Szczecinie oferty dla osób starszych w sferze m.in. edukacji, kultury, rekreacji i sportu, promocji zdrowia;</w:t>
      </w:r>
    </w:p>
    <w:p w:rsidR="00A2566A" w:rsidRDefault="00A2566A" w:rsidP="00A2566A">
      <w:pPr>
        <w:numPr>
          <w:ilvl w:val="0"/>
          <w:numId w:val="10"/>
        </w:numPr>
        <w:spacing w:line="360" w:lineRule="auto"/>
        <w:rPr>
          <w:rFonts w:ascii="Arial" w:hAnsi="Arial" w:cs="Arial"/>
          <w:sz w:val="24"/>
          <w:szCs w:val="24"/>
        </w:rPr>
      </w:pPr>
      <w:r>
        <w:rPr>
          <w:rFonts w:ascii="Arial" w:hAnsi="Arial" w:cs="Arial"/>
          <w:sz w:val="24"/>
          <w:szCs w:val="24"/>
        </w:rPr>
        <w:t xml:space="preserve">dostarczanie kompleksowej informacji w zakresie możliwości wsparcia osób starszych i ich rodzin będących w trudnych sytuacjach życiowych, związanych </w:t>
      </w:r>
      <w:r>
        <w:rPr>
          <w:rFonts w:ascii="Arial" w:hAnsi="Arial" w:cs="Arial"/>
          <w:sz w:val="24"/>
          <w:szCs w:val="24"/>
        </w:rPr>
        <w:br/>
        <w:t>z problemami zdrowotnymi, finansowymi, rodzinnymi i innymi;</w:t>
      </w:r>
    </w:p>
    <w:p w:rsidR="00A2566A" w:rsidRDefault="00A2566A" w:rsidP="00A2566A">
      <w:pPr>
        <w:numPr>
          <w:ilvl w:val="0"/>
          <w:numId w:val="10"/>
        </w:numPr>
        <w:spacing w:line="360" w:lineRule="auto"/>
        <w:rPr>
          <w:rFonts w:ascii="Arial" w:hAnsi="Arial" w:cs="Arial"/>
          <w:sz w:val="24"/>
          <w:szCs w:val="24"/>
        </w:rPr>
      </w:pPr>
      <w:r>
        <w:rPr>
          <w:rFonts w:ascii="Arial" w:hAnsi="Arial" w:cs="Arial"/>
          <w:sz w:val="24"/>
          <w:szCs w:val="24"/>
        </w:rPr>
        <w:t>promocję działań na rzecz Seniorów realizowanych w Szczecinie;</w:t>
      </w:r>
    </w:p>
    <w:p w:rsidR="00A2566A" w:rsidRDefault="00A2566A" w:rsidP="00A2566A">
      <w:pPr>
        <w:numPr>
          <w:ilvl w:val="0"/>
          <w:numId w:val="10"/>
        </w:numPr>
        <w:spacing w:line="360" w:lineRule="auto"/>
        <w:rPr>
          <w:rFonts w:ascii="Arial" w:hAnsi="Arial" w:cs="Arial"/>
          <w:sz w:val="24"/>
          <w:szCs w:val="24"/>
        </w:rPr>
      </w:pPr>
      <w:r>
        <w:rPr>
          <w:rFonts w:ascii="Arial" w:hAnsi="Arial" w:cs="Arial"/>
          <w:sz w:val="24"/>
          <w:szCs w:val="24"/>
        </w:rPr>
        <w:t>prowadzenie biura ds. wolontariatu osób starszych;</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badaniu i monitorowaniu potrzeb osób starszych w Szczecinie, we współpracy m.in. z Radami Osiedla, Uniwersytetami Trzeciego Wieku, uczelniami wyższymi, jednostkami miejskimi oraz organizacjami działającymi na rzecz osób starszych;</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prowadzeniu działań w zakresie edukacji do starości i edukacji w starości, adresowanych do różnych grup wiekowych, we współpracy ze szkołami, uczelniami wyższymi, organizacjami pozarządowymi, jednostkami organizacyjnymi Gminy Miasto Szczecin;</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aktywizowaniu osób starszych (np. kursy, warsztaty, festyny, targi, przeglądy twórczości);</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podjęciu bezpośredniej współpracy z Miejską Radą Seniorów w Szczecinie, umożliwiającej funkcjonowanie Rady i obejmującej w szczególności:</w:t>
      </w:r>
    </w:p>
    <w:p w:rsidR="00A2566A" w:rsidRDefault="00A2566A" w:rsidP="00A2566A">
      <w:pPr>
        <w:numPr>
          <w:ilvl w:val="0"/>
          <w:numId w:val="11"/>
        </w:numPr>
        <w:spacing w:line="360" w:lineRule="auto"/>
        <w:rPr>
          <w:rFonts w:ascii="Arial" w:hAnsi="Arial" w:cs="Arial"/>
          <w:sz w:val="24"/>
          <w:szCs w:val="24"/>
        </w:rPr>
      </w:pPr>
      <w:r>
        <w:rPr>
          <w:rFonts w:ascii="Arial" w:hAnsi="Arial" w:cs="Arial"/>
          <w:sz w:val="24"/>
          <w:szCs w:val="24"/>
        </w:rPr>
        <w:t>udostępnienie pomieszczenia nie mniej niż raz w tygodniu na min. trzy godziny,</w:t>
      </w:r>
    </w:p>
    <w:p w:rsidR="00A2566A" w:rsidRDefault="00A2566A" w:rsidP="00A2566A">
      <w:pPr>
        <w:numPr>
          <w:ilvl w:val="0"/>
          <w:numId w:val="11"/>
        </w:numPr>
        <w:spacing w:line="360" w:lineRule="auto"/>
        <w:rPr>
          <w:rFonts w:ascii="Arial" w:hAnsi="Arial" w:cs="Arial"/>
          <w:sz w:val="24"/>
          <w:szCs w:val="24"/>
        </w:rPr>
      </w:pPr>
      <w:r>
        <w:rPr>
          <w:rFonts w:ascii="Arial" w:hAnsi="Arial" w:cs="Arial"/>
          <w:sz w:val="24"/>
          <w:szCs w:val="24"/>
        </w:rPr>
        <w:lastRenderedPageBreak/>
        <w:t>obsługę organizacyjną Rady;</w:t>
      </w:r>
    </w:p>
    <w:p w:rsidR="00A2566A" w:rsidRDefault="00A2566A" w:rsidP="00A2566A">
      <w:pPr>
        <w:numPr>
          <w:ilvl w:val="0"/>
          <w:numId w:val="11"/>
        </w:numPr>
        <w:spacing w:line="360" w:lineRule="auto"/>
        <w:rPr>
          <w:rFonts w:ascii="Arial" w:hAnsi="Arial" w:cs="Arial"/>
          <w:sz w:val="24"/>
          <w:szCs w:val="24"/>
        </w:rPr>
      </w:pPr>
      <w:r>
        <w:rPr>
          <w:rFonts w:ascii="Arial" w:hAnsi="Arial" w:cs="Arial"/>
          <w:sz w:val="24"/>
          <w:szCs w:val="24"/>
        </w:rPr>
        <w:t>zabezpieczenie środków na bieżące funkcjonowanie Rady (np. materiały, zwrot kosztów podróży);</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inicjowaniu i integrowaniu działań na rzecz środowiska osób starszych i ich rodzin;</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 xml:space="preserve">wspieraniu inicjatyw podejmowanych przez Seniorów i środowiska senioralne, </w:t>
      </w:r>
      <w:r>
        <w:rPr>
          <w:rFonts w:ascii="Arial" w:hAnsi="Arial" w:cs="Arial"/>
          <w:sz w:val="24"/>
          <w:szCs w:val="24"/>
        </w:rPr>
        <w:br/>
        <w:t>w tym wzmacnianie potencjału Klubów Seniora oraz Uniwersytetów Trzeciego Wieku funkcjonujących na terenie Gminy Miasto Szczecin, a także promocja ich działań;</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prowadzeniu cyklicznych zajęć o charakterze edukacyjnym i rozwojowym (np. szkolenia, warsztaty, treningi pamięci);</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podejmowaniu działań w zakresie niwelowania stereotypów i budowania pozytywnego wizerunku Seniorów (np. działania informacyjne, kampanie, wystawy, seminaria, konferencje);</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 xml:space="preserve">podejmowaniu działań w zakresie tworzenia więzi i budowania dialogu międzypokoleniowego, w tym np.: działania sąsiedzkie, integrujące różne grupy wiekowe, inicjatywy obywatelskie, inicjatywy skupiające pasjonatów danej dziedziny w różnym wieku; rozwój wolontariatu i </w:t>
      </w:r>
      <w:proofErr w:type="spellStart"/>
      <w:r>
        <w:rPr>
          <w:rFonts w:ascii="Arial" w:hAnsi="Arial" w:cs="Arial"/>
          <w:sz w:val="24"/>
          <w:szCs w:val="24"/>
        </w:rPr>
        <w:t>mentoringu</w:t>
      </w:r>
      <w:proofErr w:type="spellEnd"/>
      <w:r>
        <w:rPr>
          <w:rFonts w:ascii="Arial" w:hAnsi="Arial" w:cs="Arial"/>
          <w:sz w:val="24"/>
          <w:szCs w:val="24"/>
        </w:rPr>
        <w:t>, w tym międzypokoleniowego, stworzenie banku czasu;</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corocznej organizacji we współpracy z Wydziałem Spraw Społecznych Urzędu Miasta Szczecin „Tygodnia Inicjatyw Senioralnych” przypadającego w okresie wakacyjnym;</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organizowaniu kursów przygotowujących do emerytury dla osób w wieku 55+, uwzględniających problematykę m.in. z zakresu psychologii, filozofii, zdrowia, prawa, we współpracy z zakładami pracy;</w:t>
      </w:r>
    </w:p>
    <w:p w:rsidR="00A2566A" w:rsidRDefault="00A2566A" w:rsidP="00A2566A">
      <w:pPr>
        <w:numPr>
          <w:ilvl w:val="0"/>
          <w:numId w:val="9"/>
        </w:numPr>
        <w:spacing w:line="360" w:lineRule="auto"/>
        <w:rPr>
          <w:rFonts w:ascii="Arial" w:hAnsi="Arial" w:cs="Arial"/>
          <w:sz w:val="24"/>
          <w:szCs w:val="24"/>
        </w:rPr>
      </w:pPr>
      <w:r>
        <w:rPr>
          <w:rFonts w:ascii="Arial" w:hAnsi="Arial" w:cs="Arial"/>
          <w:sz w:val="24"/>
          <w:szCs w:val="24"/>
        </w:rPr>
        <w:t>rzecznictwie interesów osób starszych, we współpracy z Miejską Radą Seniorów w Szczecinie oraz Pełnomocnikiem Prezydenta ds. współpracy senioralnej Gminy Miasto Szczecin.</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Podjęcie współpracy z instytucjami oraz podmiotami realizującymi zadania dedykowane osobom starszym, w tym:</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Urzędem Miasta Szczecin (w tym przesyłanie informacji o działaniach Centrum Seniora do Wydziału Spraw Społecznych),</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Uniwersytetami Trzeciego Wieku,</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lastRenderedPageBreak/>
        <w:t>Klubami Seniora,</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Miejskimi instytucjami kultury,</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Centrum Wolontariatu,</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Inkubatorem Kultury,</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Sektorem3,</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Biurem Porad Obywatelskich,</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placówkami oświatowymi,</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Miejskim Ośrodkiem Pomocy Rodzinie,</w:t>
      </w:r>
    </w:p>
    <w:p w:rsidR="00A2566A" w:rsidRDefault="00A2566A" w:rsidP="00A2566A">
      <w:pPr>
        <w:numPr>
          <w:ilvl w:val="0"/>
          <w:numId w:val="12"/>
        </w:numPr>
        <w:spacing w:line="360" w:lineRule="auto"/>
        <w:rPr>
          <w:rFonts w:ascii="Arial" w:hAnsi="Arial" w:cs="Arial"/>
          <w:sz w:val="24"/>
          <w:szCs w:val="24"/>
        </w:rPr>
      </w:pPr>
      <w:r>
        <w:rPr>
          <w:rFonts w:ascii="Arial" w:hAnsi="Arial" w:cs="Arial"/>
          <w:sz w:val="24"/>
          <w:szCs w:val="24"/>
        </w:rPr>
        <w:t>Centrum Inicjatyw Rodzinnych,</w:t>
      </w:r>
      <w:r>
        <w:rPr>
          <w:rFonts w:ascii="Arial" w:hAnsi="Arial" w:cs="Arial"/>
          <w:sz w:val="24"/>
          <w:szCs w:val="24"/>
        </w:rPr>
        <w:br/>
        <w:t xml:space="preserve">jak również Radami Osiedli, Klubami Seniora, Dziennymi Domami Pomocy Społecznej dla Seniorów, Kościołem Katolickim, a także innymi Kościołami </w:t>
      </w:r>
      <w:r>
        <w:rPr>
          <w:rFonts w:ascii="Arial" w:hAnsi="Arial" w:cs="Arial"/>
          <w:sz w:val="24"/>
          <w:szCs w:val="24"/>
        </w:rPr>
        <w:br/>
        <w:t>i związkami wyznaniowymi oraz innymi podmiotami, a w szczególności organizacjami pozarządowymi oraz uczelniami wyższymi podejmującymi działania na rzecz środowiska senioralnego.</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Podmiot realizujący zadanie zobowiązany będzie do:</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systematycznej współpracy z Wydziałem Spraw Społecznych, w tym konsultacji przygotowywanych materiałów w zakresie działań promocyjno-informacyjnych;</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przekazania opracowanych materiałów, wraz z prawami autorskimi, ze zgodą na ich dalsze wykorzystanie i upowszechnianie;</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stosowania wizualizacji zgodnie z Systemem Identyfikacji Wizualnej Miasta Szczecin;</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prowadzenia rejestru osób uczestniczących w zajęciach organizowanych przez Centrum;</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przedstawiania półrocznych raportów dotyczących działalności Centrum;</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systematycznego badania potrzeb i satysfakcji adresatów zadania;</w:t>
      </w:r>
    </w:p>
    <w:p w:rsidR="00A2566A" w:rsidRDefault="00A2566A" w:rsidP="00A2566A">
      <w:pPr>
        <w:numPr>
          <w:ilvl w:val="0"/>
          <w:numId w:val="13"/>
        </w:numPr>
        <w:spacing w:line="360" w:lineRule="auto"/>
        <w:rPr>
          <w:rFonts w:ascii="Arial" w:hAnsi="Arial" w:cs="Arial"/>
          <w:sz w:val="24"/>
          <w:szCs w:val="24"/>
        </w:rPr>
      </w:pPr>
      <w:r>
        <w:rPr>
          <w:rFonts w:ascii="Arial" w:hAnsi="Arial" w:cs="Arial"/>
          <w:sz w:val="24"/>
          <w:szCs w:val="24"/>
        </w:rPr>
        <w:t>komunikowaniu o współfinansowaniu zadania przez Gminę Miasto Szczecin</w:t>
      </w:r>
      <w:r>
        <w:rPr>
          <w:rFonts w:ascii="Arial" w:hAnsi="Arial" w:cs="Arial"/>
          <w:sz w:val="24"/>
          <w:szCs w:val="24"/>
        </w:rPr>
        <w:br/>
        <w:t xml:space="preserve">za pośrednictwem strony internetowej, profilu na portalu </w:t>
      </w:r>
      <w:proofErr w:type="spellStart"/>
      <w:r>
        <w:rPr>
          <w:rFonts w:ascii="Arial" w:hAnsi="Arial" w:cs="Arial"/>
          <w:sz w:val="24"/>
          <w:szCs w:val="24"/>
        </w:rPr>
        <w:t>społecznościowym</w:t>
      </w:r>
      <w:proofErr w:type="spellEnd"/>
      <w:r>
        <w:rPr>
          <w:rFonts w:ascii="Arial" w:hAnsi="Arial" w:cs="Arial"/>
          <w:sz w:val="24"/>
          <w:szCs w:val="24"/>
        </w:rPr>
        <w:t>, bezpośrednich rozmów, komunikacji elektronicznej i drukowanych materiałów informacyjnych oraz oznakowania w siedzibie Centrum.</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Organizacja powinna dokonać i przedstawić (na etapie składania oferty) wstępną diagnozę potrzeb Seniorów oraz środowiska lokalnego w aspekcie podejmowanych działań na rzecz osób starszych. Organizacja powinna </w:t>
      </w:r>
      <w:r>
        <w:rPr>
          <w:rFonts w:ascii="Arial" w:hAnsi="Arial" w:cs="Arial"/>
          <w:sz w:val="24"/>
          <w:szCs w:val="24"/>
        </w:rPr>
        <w:lastRenderedPageBreak/>
        <w:t>przedstawić koncepcję funkcjonowania Centrum Seniora w perspektywie do końca 2024 roku, w tym godzin otwarcia Centrum oraz plan działań promocyjnych z uwzględnieniem planowanych narzędzi promocyjnych.</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Organizacja zapewni kadrę posiadającą stosowne do realizowanych zadań kwalifikacje i doświadczenie. Wszystkie osoby prowadzące zajęcia powinny dostosowywać je do potrzeb i możliwości zdrowotnych seniorów.</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Organizacja powinna przedstawić, w jaki sposób seniorzy będą włączeni w działalność Centrum Seniora, na rzecz innych seniorów lub społeczności lokalnej.</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Zadanie powinno być wykonane w sposób efektywny, oszczędny i terminowy.</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Realizator zadania zobowiązany będzie do:</w:t>
      </w:r>
    </w:p>
    <w:p w:rsidR="00A2566A" w:rsidRDefault="00A2566A" w:rsidP="00A2566A">
      <w:pPr>
        <w:numPr>
          <w:ilvl w:val="0"/>
          <w:numId w:val="14"/>
        </w:numPr>
        <w:spacing w:line="360" w:lineRule="auto"/>
        <w:rPr>
          <w:rFonts w:ascii="Arial" w:hAnsi="Arial" w:cs="Arial"/>
          <w:sz w:val="24"/>
          <w:szCs w:val="24"/>
        </w:rPr>
      </w:pPr>
      <w:r>
        <w:rPr>
          <w:rFonts w:ascii="Arial" w:hAnsi="Arial" w:cs="Arial"/>
          <w:sz w:val="24"/>
          <w:szCs w:val="24"/>
        </w:rPr>
        <w:t>utworzenia wyodrębnionego rachunku bankowego na realizację zadania publicznego;</w:t>
      </w:r>
    </w:p>
    <w:p w:rsidR="00A2566A" w:rsidRDefault="00A2566A" w:rsidP="00A2566A">
      <w:pPr>
        <w:numPr>
          <w:ilvl w:val="0"/>
          <w:numId w:val="14"/>
        </w:numPr>
        <w:spacing w:line="360" w:lineRule="auto"/>
        <w:rPr>
          <w:rFonts w:ascii="Arial" w:hAnsi="Arial" w:cs="Arial"/>
          <w:sz w:val="24"/>
          <w:szCs w:val="24"/>
        </w:rPr>
      </w:pPr>
      <w:r>
        <w:rPr>
          <w:rFonts w:ascii="Arial" w:hAnsi="Arial" w:cs="Arial"/>
          <w:sz w:val="24"/>
          <w:szCs w:val="24"/>
        </w:rPr>
        <w:t>ścisłej współpracy z wyznaczonym pracownikiem Wydziału Spraw Społecznych Urzędu Miasta Szczecin w zakresie rozliczeń finansowo – merytorycznych oraz sprawozdawczości;</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Wydatki ponoszone w związku z realizowanym zadaniem uznaje się za koszty · kwalifikowane, jeżeli są:</w:t>
      </w:r>
    </w:p>
    <w:p w:rsidR="00A2566A" w:rsidRDefault="00A2566A" w:rsidP="00A2566A">
      <w:pPr>
        <w:numPr>
          <w:ilvl w:val="0"/>
          <w:numId w:val="15"/>
        </w:numPr>
        <w:spacing w:line="360" w:lineRule="auto"/>
        <w:rPr>
          <w:rFonts w:ascii="Arial" w:hAnsi="Arial" w:cs="Arial"/>
          <w:sz w:val="24"/>
          <w:szCs w:val="24"/>
        </w:rPr>
      </w:pPr>
      <w:r>
        <w:rPr>
          <w:rFonts w:ascii="Arial" w:hAnsi="Arial" w:cs="Arial"/>
          <w:sz w:val="24"/>
          <w:szCs w:val="24"/>
        </w:rPr>
        <w:t>niezbędne dla realizacji zadania;</w:t>
      </w:r>
    </w:p>
    <w:p w:rsidR="00A2566A" w:rsidRDefault="00A2566A" w:rsidP="00A2566A">
      <w:pPr>
        <w:numPr>
          <w:ilvl w:val="0"/>
          <w:numId w:val="15"/>
        </w:numPr>
        <w:spacing w:line="360" w:lineRule="auto"/>
        <w:rPr>
          <w:rFonts w:ascii="Arial" w:hAnsi="Arial" w:cs="Arial"/>
          <w:sz w:val="24"/>
          <w:szCs w:val="24"/>
        </w:rPr>
      </w:pPr>
      <w:r>
        <w:rPr>
          <w:rFonts w:ascii="Arial" w:hAnsi="Arial" w:cs="Arial"/>
          <w:sz w:val="24"/>
          <w:szCs w:val="24"/>
        </w:rPr>
        <w:t>racjonalne i efektywne;</w:t>
      </w:r>
    </w:p>
    <w:p w:rsidR="00A2566A" w:rsidRDefault="00A2566A" w:rsidP="00A2566A">
      <w:pPr>
        <w:numPr>
          <w:ilvl w:val="0"/>
          <w:numId w:val="15"/>
        </w:numPr>
        <w:spacing w:line="360" w:lineRule="auto"/>
        <w:rPr>
          <w:rFonts w:ascii="Arial" w:hAnsi="Arial" w:cs="Arial"/>
          <w:sz w:val="24"/>
          <w:szCs w:val="24"/>
        </w:rPr>
      </w:pPr>
      <w:r>
        <w:rPr>
          <w:rFonts w:ascii="Arial" w:hAnsi="Arial" w:cs="Arial"/>
          <w:sz w:val="24"/>
          <w:szCs w:val="24"/>
        </w:rPr>
        <w:t>zostały faktycznie poniesione w okresie kwalifikowania wydatków;</w:t>
      </w:r>
    </w:p>
    <w:p w:rsidR="00A2566A" w:rsidRDefault="00A2566A" w:rsidP="00A2566A">
      <w:pPr>
        <w:numPr>
          <w:ilvl w:val="0"/>
          <w:numId w:val="15"/>
        </w:numPr>
        <w:spacing w:line="360" w:lineRule="auto"/>
        <w:rPr>
          <w:rFonts w:ascii="Arial" w:hAnsi="Arial" w:cs="Arial"/>
          <w:sz w:val="24"/>
          <w:szCs w:val="24"/>
        </w:rPr>
      </w:pPr>
      <w:r>
        <w:rPr>
          <w:rFonts w:ascii="Arial" w:hAnsi="Arial" w:cs="Arial"/>
          <w:sz w:val="24"/>
          <w:szCs w:val="24"/>
        </w:rPr>
        <w:t>prawidłowo udokumentowane;</w:t>
      </w:r>
    </w:p>
    <w:p w:rsidR="00A2566A" w:rsidRDefault="00A2566A" w:rsidP="00A2566A">
      <w:pPr>
        <w:numPr>
          <w:ilvl w:val="0"/>
          <w:numId w:val="15"/>
        </w:numPr>
        <w:spacing w:line="360" w:lineRule="auto"/>
        <w:rPr>
          <w:rFonts w:ascii="Arial" w:hAnsi="Arial" w:cs="Arial"/>
          <w:sz w:val="24"/>
          <w:szCs w:val="24"/>
        </w:rPr>
      </w:pPr>
      <w:r>
        <w:rPr>
          <w:rFonts w:ascii="Arial" w:hAnsi="Arial" w:cs="Arial"/>
          <w:sz w:val="24"/>
          <w:szCs w:val="24"/>
        </w:rPr>
        <w:t>zostały przewidziane w kosztorysie oferty;</w:t>
      </w:r>
    </w:p>
    <w:p w:rsidR="00A2566A" w:rsidRDefault="00A2566A" w:rsidP="00A2566A">
      <w:pPr>
        <w:numPr>
          <w:ilvl w:val="0"/>
          <w:numId w:val="15"/>
        </w:numPr>
        <w:spacing w:line="360" w:lineRule="auto"/>
        <w:rPr>
          <w:rFonts w:ascii="Arial" w:hAnsi="Arial" w:cs="Arial"/>
          <w:sz w:val="24"/>
          <w:szCs w:val="24"/>
        </w:rPr>
      </w:pPr>
      <w:r>
        <w:rPr>
          <w:rFonts w:ascii="Arial" w:hAnsi="Arial" w:cs="Arial"/>
          <w:sz w:val="24"/>
          <w:szCs w:val="24"/>
        </w:rPr>
        <w:t>zgodne z przepisami prawa powszechnie obowiązującego.</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Za koszty kwalifikowane uznaje się wszystkie koszty niezbędne do realizacji ponoszone w szczególności na:</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wynagrodzenie obsługi merytorycznej (koordynatora) w wysokości nieprzekraczającej 13% wartości otrzymanej dotacji;</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wynagrodzenie kadry prowadzącej zajęcia dla Seniorów oraz ich rodzin;</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wynagrodzenie za obsługę finansowo - księgową niezbędną do realizacji zadania, w wysokości nieprzekraczającej 7% wartości otrzymanej dotacji;</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zakup lub wykonanie materiałów promocyjnych i informacyjnych np. ulotki, plakaty, biuletyny, informatory;</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lastRenderedPageBreak/>
        <w:t>koszty administracyjno – biurowe np. papier toner itp. w wysokości 5% wartości otrzymanej dotacji;</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 xml:space="preserve">zakup materiałów i pomocy niezbędnych do prowadzenia działalności edukacyjnej i innej, w tym m.in. biletów wstępu, artykułów, w tym spożywczych do organizacji regularnych spotkań Centrum Seniora oraz imprez okolicznościowych; </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koszt wynajmu sal jeżeli z uwagi na charakter działań nie ma możliwości ich prowadzenia w siedzibie Centrum Seniora przy ul. Bolesława Śmiałego 16;</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 xml:space="preserve">koszty związane z obsługą Miejskiej Rady Seniorów w Szczecinie w wysokości do 1% wartości otrzymanej dotacji. </w:t>
      </w:r>
    </w:p>
    <w:p w:rsidR="00A2566A" w:rsidRDefault="00A2566A" w:rsidP="00A2566A">
      <w:pPr>
        <w:numPr>
          <w:ilvl w:val="0"/>
          <w:numId w:val="16"/>
        </w:numPr>
        <w:spacing w:line="360" w:lineRule="auto"/>
        <w:rPr>
          <w:rFonts w:ascii="Arial" w:hAnsi="Arial" w:cs="Arial"/>
          <w:sz w:val="24"/>
          <w:szCs w:val="24"/>
        </w:rPr>
      </w:pPr>
      <w:r>
        <w:rPr>
          <w:rFonts w:ascii="Arial" w:hAnsi="Arial" w:cs="Arial"/>
          <w:sz w:val="24"/>
          <w:szCs w:val="24"/>
        </w:rPr>
        <w:t>inne koszty związane z prawidłowym funkcjonowaniem placówki, w tym ponoszone m. in. na:</w:t>
      </w:r>
    </w:p>
    <w:p w:rsidR="00A2566A" w:rsidRDefault="00A2566A" w:rsidP="00A2566A">
      <w:pPr>
        <w:numPr>
          <w:ilvl w:val="0"/>
          <w:numId w:val="17"/>
        </w:numPr>
        <w:spacing w:line="360" w:lineRule="auto"/>
        <w:rPr>
          <w:rFonts w:ascii="Arial" w:hAnsi="Arial" w:cs="Arial"/>
          <w:sz w:val="24"/>
          <w:szCs w:val="24"/>
        </w:rPr>
      </w:pPr>
      <w:r>
        <w:rPr>
          <w:rFonts w:ascii="Arial" w:hAnsi="Arial" w:cs="Arial"/>
          <w:sz w:val="24"/>
          <w:szCs w:val="24"/>
        </w:rPr>
        <w:t>utrzymanie lokalu, w tym opłaty za media;</w:t>
      </w:r>
    </w:p>
    <w:p w:rsidR="00A2566A" w:rsidRDefault="00A2566A" w:rsidP="00A2566A">
      <w:pPr>
        <w:numPr>
          <w:ilvl w:val="0"/>
          <w:numId w:val="17"/>
        </w:numPr>
        <w:spacing w:line="360" w:lineRule="auto"/>
        <w:rPr>
          <w:rFonts w:ascii="Arial" w:hAnsi="Arial" w:cs="Arial"/>
          <w:sz w:val="24"/>
          <w:szCs w:val="24"/>
        </w:rPr>
      </w:pPr>
      <w:r>
        <w:rPr>
          <w:rFonts w:ascii="Arial" w:hAnsi="Arial" w:cs="Arial"/>
          <w:sz w:val="24"/>
          <w:szCs w:val="24"/>
        </w:rPr>
        <w:t>ochronę i ubezpieczenia;</w:t>
      </w:r>
    </w:p>
    <w:p w:rsidR="00A2566A" w:rsidRDefault="00A2566A" w:rsidP="00A2566A">
      <w:pPr>
        <w:numPr>
          <w:ilvl w:val="0"/>
          <w:numId w:val="17"/>
        </w:numPr>
        <w:spacing w:line="360" w:lineRule="auto"/>
        <w:rPr>
          <w:rFonts w:ascii="Arial" w:hAnsi="Arial" w:cs="Arial"/>
          <w:sz w:val="24"/>
          <w:szCs w:val="24"/>
        </w:rPr>
      </w:pPr>
      <w:r>
        <w:rPr>
          <w:rFonts w:ascii="Arial" w:hAnsi="Arial" w:cs="Arial"/>
          <w:sz w:val="24"/>
          <w:szCs w:val="24"/>
        </w:rPr>
        <w:t>zakup środków czystości oraz higienicznych;</w:t>
      </w:r>
    </w:p>
    <w:p w:rsidR="00A2566A" w:rsidRDefault="00A2566A" w:rsidP="00A2566A">
      <w:pPr>
        <w:numPr>
          <w:ilvl w:val="0"/>
          <w:numId w:val="17"/>
        </w:numPr>
        <w:spacing w:line="360" w:lineRule="auto"/>
        <w:rPr>
          <w:rFonts w:ascii="Arial" w:hAnsi="Arial" w:cs="Arial"/>
          <w:sz w:val="24"/>
          <w:szCs w:val="24"/>
        </w:rPr>
      </w:pPr>
      <w:r>
        <w:rPr>
          <w:rFonts w:ascii="Arial" w:hAnsi="Arial" w:cs="Arial"/>
          <w:sz w:val="24"/>
          <w:szCs w:val="24"/>
        </w:rPr>
        <w:t>sprzątanie pomieszczeń, konserwację urządzeń oraz prace naprawcze.</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Dopuszcza się wynajęcie sali CS poza godzinami pracy Centrum, z zastrzeżeniem, iż środki finansowe pozyskane z wynajmu lokalu zostaną wykorzystane na zadania realizowane w Centrum Seniora. </w:t>
      </w:r>
    </w:p>
    <w:p w:rsidR="00A2566A" w:rsidRDefault="00A2566A" w:rsidP="00A2566A">
      <w:pPr>
        <w:numPr>
          <w:ilvl w:val="0"/>
          <w:numId w:val="3"/>
        </w:numPr>
        <w:spacing w:line="360" w:lineRule="auto"/>
        <w:rPr>
          <w:rFonts w:ascii="Arial" w:hAnsi="Arial" w:cs="Arial"/>
          <w:sz w:val="24"/>
          <w:szCs w:val="24"/>
        </w:rPr>
      </w:pPr>
      <w:r>
        <w:rPr>
          <w:rFonts w:ascii="Arial" w:hAnsi="Arial" w:cs="Arial"/>
          <w:sz w:val="24"/>
          <w:szCs w:val="24"/>
        </w:rPr>
        <w:t xml:space="preserve">Dopuszcza się pobieranie opłaty od uczestników zadania w celu rezerwacji miejsca na warsztatach/ uczestnictwa w prelekcjach i wykładach/ wyjściach oraz wyjazdach. Informacja o sposobie pobierania opłaty musi zostać umieszczona w ofercie. </w:t>
      </w:r>
    </w:p>
    <w:p w:rsidR="00A2566A" w:rsidRDefault="00A2566A" w:rsidP="00A2566A">
      <w:pPr>
        <w:spacing w:line="360" w:lineRule="auto"/>
        <w:ind w:left="426"/>
        <w:rPr>
          <w:rFonts w:ascii="Arial" w:hAnsi="Arial" w:cs="Arial"/>
          <w:sz w:val="24"/>
          <w:szCs w:val="24"/>
        </w:rPr>
      </w:pPr>
    </w:p>
    <w:p w:rsidR="00A2566A" w:rsidRDefault="00A2566A" w:rsidP="00A2566A">
      <w:pPr>
        <w:spacing w:after="100" w:line="360" w:lineRule="auto"/>
        <w:rPr>
          <w:rFonts w:ascii="Arial" w:hAnsi="Arial" w:cs="Arial"/>
          <w:sz w:val="24"/>
          <w:szCs w:val="24"/>
        </w:rPr>
      </w:pPr>
      <w:r>
        <w:rPr>
          <w:rFonts w:ascii="Arial" w:hAnsi="Arial" w:cs="Arial"/>
          <w:b/>
          <w:bCs/>
          <w:sz w:val="24"/>
          <w:szCs w:val="24"/>
        </w:rPr>
        <w:t>8. Termin i sposób składania ofert oraz potwierdzenia złożenia ofert:</w:t>
      </w:r>
    </w:p>
    <w:p w:rsidR="00A2566A" w:rsidRDefault="00A2566A" w:rsidP="00A2566A">
      <w:pPr>
        <w:numPr>
          <w:ilvl w:val="0"/>
          <w:numId w:val="18"/>
        </w:numPr>
        <w:spacing w:line="360" w:lineRule="auto"/>
        <w:ind w:left="357" w:hanging="357"/>
        <w:rPr>
          <w:rFonts w:ascii="Arial" w:hAnsi="Arial" w:cs="Arial"/>
          <w:sz w:val="24"/>
          <w:szCs w:val="24"/>
        </w:rPr>
      </w:pPr>
      <w:r>
        <w:rPr>
          <w:rFonts w:ascii="Arial" w:hAnsi="Arial" w:cs="Arial"/>
          <w:sz w:val="24"/>
          <w:szCs w:val="24"/>
        </w:rPr>
        <w:t>Ofertę należy wygenerować i złożyć za pomocą platformy www.witkac.pl (zwanej dalej platformą) w ter</w:t>
      </w:r>
      <w:r w:rsidR="00B76E59">
        <w:rPr>
          <w:rFonts w:ascii="Arial" w:hAnsi="Arial" w:cs="Arial"/>
          <w:sz w:val="24"/>
          <w:szCs w:val="24"/>
        </w:rPr>
        <w:t>minie do 21.12.2021 do 15.00</w:t>
      </w:r>
    </w:p>
    <w:p w:rsidR="00A2566A" w:rsidRDefault="00A2566A" w:rsidP="00A2566A">
      <w:pPr>
        <w:numPr>
          <w:ilvl w:val="0"/>
          <w:numId w:val="18"/>
        </w:numPr>
        <w:spacing w:line="360" w:lineRule="auto"/>
        <w:ind w:left="357" w:hanging="357"/>
        <w:rPr>
          <w:rFonts w:ascii="Arial" w:hAnsi="Arial" w:cs="Arial"/>
          <w:sz w:val="24"/>
          <w:szCs w:val="24"/>
        </w:rPr>
      </w:pPr>
      <w:r>
        <w:rPr>
          <w:rFonts w:ascii="Arial" w:hAnsi="Arial" w:cs="Arial"/>
          <w:sz w:val="24"/>
          <w:szCs w:val="24"/>
        </w:rPr>
        <w:t xml:space="preserve">Wygenerowane za pomocą platformy wydrukowane potwierdzenie złożenia oferty, należy podpisać i złożyć (pocztą, kurierem lub osobiście) w kancelarii Biura Obsługi Interesantów Urzędu Miasta Szczecin, Pl. Armii Krajowej 1, 70-456 Szczecin lub </w:t>
      </w:r>
    </w:p>
    <w:p w:rsidR="00A2566A" w:rsidRDefault="00A2566A" w:rsidP="00A2566A">
      <w:pPr>
        <w:spacing w:line="360" w:lineRule="auto"/>
        <w:ind w:left="357"/>
        <w:rPr>
          <w:rFonts w:ascii="Arial" w:hAnsi="Arial" w:cs="Arial"/>
          <w:sz w:val="24"/>
          <w:szCs w:val="24"/>
        </w:rPr>
      </w:pPr>
      <w:r>
        <w:rPr>
          <w:rFonts w:ascii="Arial" w:hAnsi="Arial" w:cs="Arial"/>
          <w:sz w:val="24"/>
          <w:szCs w:val="24"/>
        </w:rPr>
        <w:lastRenderedPageBreak/>
        <w:t>w Filii Urzędu Miasta Szczecin na Prawobrzeżu, ul. Rydla 39-40, 70-783 Szczecin, w terminie do dnia nie późniejszym niż dwa dni robocze od dnia następującego po dniu złożenia oferty za pomocą platformy.</w:t>
      </w:r>
    </w:p>
    <w:p w:rsidR="00A2566A" w:rsidRDefault="00A2566A" w:rsidP="00A2566A">
      <w:pPr>
        <w:numPr>
          <w:ilvl w:val="0"/>
          <w:numId w:val="18"/>
        </w:numPr>
        <w:spacing w:after="100" w:line="360" w:lineRule="auto"/>
        <w:ind w:left="357" w:hanging="357"/>
        <w:rPr>
          <w:rFonts w:ascii="Arial" w:hAnsi="Arial" w:cs="Arial"/>
          <w:sz w:val="24"/>
          <w:szCs w:val="24"/>
        </w:rPr>
      </w:pPr>
      <w:r>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A2566A" w:rsidRDefault="00A2566A" w:rsidP="00A2566A">
      <w:pPr>
        <w:spacing w:after="100" w:line="360" w:lineRule="auto"/>
        <w:rPr>
          <w:rFonts w:ascii="Arial" w:hAnsi="Arial" w:cs="Arial"/>
          <w:sz w:val="24"/>
          <w:szCs w:val="24"/>
        </w:rPr>
      </w:pPr>
      <w:r>
        <w:rPr>
          <w:rFonts w:ascii="Arial" w:hAnsi="Arial" w:cs="Arial"/>
          <w:b/>
          <w:bCs/>
          <w:sz w:val="24"/>
          <w:szCs w:val="24"/>
        </w:rPr>
        <w:t>9. Wymagane informacje merytoryczne:</w:t>
      </w:r>
    </w:p>
    <w:tbl>
      <w:tblPr>
        <w:tblW w:w="0" w:type="auto"/>
        <w:tblInd w:w="20" w:type="dxa"/>
        <w:tblLayout w:type="fixed"/>
        <w:tblCellMar>
          <w:top w:w="20" w:type="dxa"/>
          <w:left w:w="0" w:type="dxa"/>
          <w:bottom w:w="20" w:type="dxa"/>
          <w:right w:w="0" w:type="dxa"/>
        </w:tblCellMar>
        <w:tblLook w:val="04A0"/>
      </w:tblPr>
      <w:tblGrid>
        <w:gridCol w:w="454"/>
        <w:gridCol w:w="8617"/>
      </w:tblGrid>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Opis wymaganej informacji merytorycznej</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 xml:space="preserve">Regulamin Centrum Seniora - jako załącznik do oferty określający zasady funkcjonowania Centrum Seniora w Szczecinie </w:t>
            </w:r>
            <w:r>
              <w:rPr>
                <w:rFonts w:ascii="Arial" w:hAnsi="Arial" w:cs="Arial"/>
                <w:bCs/>
                <w:sz w:val="24"/>
                <w:szCs w:val="24"/>
              </w:rPr>
              <w:tab/>
            </w:r>
          </w:p>
        </w:tc>
      </w:tr>
    </w:tbl>
    <w:p w:rsidR="00A2566A" w:rsidRDefault="00A2566A" w:rsidP="00A2566A">
      <w:pPr>
        <w:spacing w:after="100" w:line="360" w:lineRule="auto"/>
        <w:rPr>
          <w:rFonts w:ascii="Arial" w:hAnsi="Arial" w:cs="Arial"/>
          <w:sz w:val="24"/>
          <w:szCs w:val="24"/>
        </w:rPr>
      </w:pPr>
      <w:r>
        <w:rPr>
          <w:rFonts w:ascii="Arial" w:hAnsi="Arial" w:cs="Arial"/>
          <w:sz w:val="24"/>
          <w:szCs w:val="24"/>
        </w:rPr>
        <w:t> </w:t>
      </w:r>
    </w:p>
    <w:p w:rsidR="00A2566A" w:rsidRDefault="00A2566A" w:rsidP="00A2566A">
      <w:pPr>
        <w:spacing w:after="100" w:line="360" w:lineRule="auto"/>
        <w:rPr>
          <w:rFonts w:ascii="Arial" w:hAnsi="Arial" w:cs="Arial"/>
          <w:sz w:val="24"/>
          <w:szCs w:val="24"/>
        </w:rPr>
      </w:pPr>
      <w:r>
        <w:rPr>
          <w:rFonts w:ascii="Arial" w:hAnsi="Arial" w:cs="Arial"/>
          <w:b/>
          <w:bCs/>
          <w:sz w:val="24"/>
          <w:szCs w:val="24"/>
        </w:rPr>
        <w:t>10. Tryb wyboru ofert.</w:t>
      </w:r>
    </w:p>
    <w:p w:rsidR="00A2566A" w:rsidRDefault="00A2566A" w:rsidP="00A2566A">
      <w:pPr>
        <w:spacing w:after="100" w:line="360" w:lineRule="auto"/>
        <w:rPr>
          <w:rFonts w:ascii="Arial" w:hAnsi="Arial" w:cs="Arial"/>
          <w:sz w:val="24"/>
          <w:szCs w:val="24"/>
        </w:rPr>
      </w:pPr>
      <w:r>
        <w:rPr>
          <w:rFonts w:ascii="Arial" w:hAnsi="Arial" w:cs="Arial"/>
          <w:sz w:val="24"/>
          <w:szCs w:val="24"/>
        </w:rPr>
        <w:t>Złożone w konkursie oferty przekazywane są do Biura Dialogu Obywatelskiego celem sprawdzenia pod względem formalnym.</w:t>
      </w:r>
    </w:p>
    <w:p w:rsidR="00A2566A" w:rsidRDefault="00A2566A" w:rsidP="00A2566A">
      <w:pPr>
        <w:spacing w:after="100" w:line="360" w:lineRule="auto"/>
        <w:rPr>
          <w:rFonts w:ascii="Arial" w:hAnsi="Arial" w:cs="Arial"/>
          <w:sz w:val="24"/>
          <w:szCs w:val="24"/>
        </w:rPr>
      </w:pPr>
      <w:r>
        <w:rPr>
          <w:rFonts w:ascii="Arial" w:hAnsi="Arial" w:cs="Arial"/>
          <w:sz w:val="24"/>
          <w:szCs w:val="24"/>
        </w:rPr>
        <w:t>Za błąd formalny uznaje się:</w:t>
      </w:r>
    </w:p>
    <w:p w:rsidR="00A2566A" w:rsidRDefault="00A2566A" w:rsidP="00A2566A">
      <w:pPr>
        <w:numPr>
          <w:ilvl w:val="0"/>
          <w:numId w:val="19"/>
        </w:numPr>
        <w:spacing w:line="360" w:lineRule="auto"/>
        <w:ind w:left="357" w:hanging="357"/>
        <w:rPr>
          <w:rFonts w:ascii="Arial" w:hAnsi="Arial" w:cs="Arial"/>
          <w:sz w:val="24"/>
          <w:szCs w:val="24"/>
        </w:rPr>
      </w:pPr>
      <w:r>
        <w:rPr>
          <w:rFonts w:ascii="Arial" w:hAnsi="Arial" w:cs="Arial"/>
          <w:sz w:val="24"/>
          <w:szCs w:val="24"/>
        </w:rPr>
        <w:t>niezłożenie w formie papierowej potwierdzenia złożenia oferty,</w:t>
      </w:r>
    </w:p>
    <w:p w:rsidR="00A2566A" w:rsidRDefault="00A2566A" w:rsidP="00A2566A">
      <w:pPr>
        <w:numPr>
          <w:ilvl w:val="0"/>
          <w:numId w:val="19"/>
        </w:numPr>
        <w:spacing w:line="360" w:lineRule="auto"/>
        <w:ind w:left="357" w:hanging="357"/>
        <w:rPr>
          <w:rFonts w:ascii="Arial" w:hAnsi="Arial" w:cs="Arial"/>
          <w:sz w:val="24"/>
          <w:szCs w:val="24"/>
        </w:rPr>
      </w:pPr>
      <w:r>
        <w:rPr>
          <w:rFonts w:ascii="Arial" w:hAnsi="Arial" w:cs="Arial"/>
          <w:sz w:val="24"/>
          <w:szCs w:val="24"/>
        </w:rPr>
        <w:t>złożenie potwierdzenia złożenia oferty po terminie,</w:t>
      </w:r>
    </w:p>
    <w:p w:rsidR="00A2566A" w:rsidRDefault="00A2566A" w:rsidP="00A2566A">
      <w:pPr>
        <w:numPr>
          <w:ilvl w:val="0"/>
          <w:numId w:val="19"/>
        </w:numPr>
        <w:spacing w:line="360" w:lineRule="auto"/>
        <w:ind w:left="357" w:hanging="357"/>
        <w:rPr>
          <w:rFonts w:ascii="Arial" w:hAnsi="Arial" w:cs="Arial"/>
          <w:sz w:val="24"/>
          <w:szCs w:val="24"/>
        </w:rPr>
      </w:pPr>
      <w:r>
        <w:rPr>
          <w:rFonts w:ascii="Arial" w:hAnsi="Arial" w:cs="Arial"/>
          <w:sz w:val="24"/>
          <w:szCs w:val="24"/>
        </w:rPr>
        <w:t>ofertę złożoną przez podmiot nieuprawniony,</w:t>
      </w:r>
    </w:p>
    <w:p w:rsidR="00A2566A" w:rsidRDefault="00A2566A" w:rsidP="00A2566A">
      <w:pPr>
        <w:numPr>
          <w:ilvl w:val="0"/>
          <w:numId w:val="19"/>
        </w:numPr>
        <w:spacing w:line="360" w:lineRule="auto"/>
        <w:ind w:left="357" w:hanging="357"/>
        <w:rPr>
          <w:rFonts w:ascii="Arial" w:hAnsi="Arial" w:cs="Arial"/>
          <w:sz w:val="24"/>
          <w:szCs w:val="24"/>
        </w:rPr>
      </w:pPr>
      <w:r>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A2566A" w:rsidRDefault="00A2566A" w:rsidP="00A2566A">
      <w:pPr>
        <w:numPr>
          <w:ilvl w:val="0"/>
          <w:numId w:val="19"/>
        </w:numPr>
        <w:spacing w:after="100" w:line="360" w:lineRule="auto"/>
        <w:ind w:left="357" w:hanging="357"/>
        <w:rPr>
          <w:rFonts w:ascii="Arial" w:hAnsi="Arial" w:cs="Arial"/>
          <w:sz w:val="24"/>
          <w:szCs w:val="24"/>
        </w:rPr>
      </w:pPr>
      <w:r>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A2566A" w:rsidRDefault="00A2566A" w:rsidP="00A2566A">
      <w:pPr>
        <w:spacing w:after="100" w:line="360" w:lineRule="auto"/>
        <w:rPr>
          <w:rFonts w:ascii="Arial" w:hAnsi="Arial" w:cs="Arial"/>
          <w:sz w:val="24"/>
          <w:szCs w:val="24"/>
        </w:rPr>
      </w:pPr>
      <w:r>
        <w:rPr>
          <w:rFonts w:ascii="Arial" w:hAnsi="Arial" w:cs="Arial"/>
          <w:sz w:val="24"/>
          <w:szCs w:val="24"/>
        </w:rPr>
        <w:t> </w:t>
      </w:r>
    </w:p>
    <w:p w:rsidR="00A2566A" w:rsidRDefault="00A2566A" w:rsidP="00A2566A">
      <w:pPr>
        <w:spacing w:after="100" w:line="360" w:lineRule="auto"/>
        <w:rPr>
          <w:rFonts w:ascii="Arial" w:hAnsi="Arial" w:cs="Arial"/>
          <w:sz w:val="24"/>
          <w:szCs w:val="24"/>
        </w:rPr>
      </w:pPr>
      <w:r>
        <w:rPr>
          <w:rFonts w:ascii="Arial" w:hAnsi="Arial" w:cs="Arial"/>
          <w:sz w:val="24"/>
          <w:szCs w:val="24"/>
        </w:rPr>
        <w:t xml:space="preserve">Każdy błąd formalny określony w </w:t>
      </w:r>
      <w:proofErr w:type="spellStart"/>
      <w:r>
        <w:rPr>
          <w:rFonts w:ascii="Arial" w:hAnsi="Arial" w:cs="Arial"/>
          <w:sz w:val="24"/>
          <w:szCs w:val="24"/>
        </w:rPr>
        <w:t>pkt</w:t>
      </w:r>
      <w:proofErr w:type="spellEnd"/>
      <w:r>
        <w:rPr>
          <w:rFonts w:ascii="Arial" w:hAnsi="Arial" w:cs="Arial"/>
          <w:sz w:val="24"/>
          <w:szCs w:val="24"/>
        </w:rPr>
        <w:t xml:space="preserve"> 10 powoduje odrzucenie złożonej oferty, </w:t>
      </w:r>
      <w:r>
        <w:rPr>
          <w:rFonts w:ascii="Arial" w:hAnsi="Arial" w:cs="Arial"/>
          <w:sz w:val="24"/>
          <w:szCs w:val="24"/>
        </w:rPr>
        <w:br/>
        <w:t>o czym Biuro Dialogu Obywatelskiego informuje organizację.</w:t>
      </w:r>
    </w:p>
    <w:p w:rsidR="00A2566A" w:rsidRDefault="00A2566A" w:rsidP="00A2566A">
      <w:pPr>
        <w:spacing w:after="100" w:line="360" w:lineRule="auto"/>
        <w:rPr>
          <w:rFonts w:ascii="Arial" w:hAnsi="Arial" w:cs="Arial"/>
          <w:sz w:val="24"/>
          <w:szCs w:val="24"/>
        </w:rPr>
      </w:pPr>
      <w:r>
        <w:rPr>
          <w:rFonts w:ascii="Arial" w:hAnsi="Arial" w:cs="Arial"/>
          <w:sz w:val="24"/>
          <w:szCs w:val="24"/>
        </w:rPr>
        <w:lastRenderedPageBreak/>
        <w:t xml:space="preserve">Dysponent/jednostka miejska, stwierdza kompletność wymaganych informacji merytorycznych określonych w </w:t>
      </w:r>
      <w:proofErr w:type="spellStart"/>
      <w:r>
        <w:rPr>
          <w:rFonts w:ascii="Arial" w:hAnsi="Arial" w:cs="Arial"/>
          <w:sz w:val="24"/>
          <w:szCs w:val="24"/>
        </w:rPr>
        <w:t>pkt</w:t>
      </w:r>
      <w:proofErr w:type="spellEnd"/>
      <w:r>
        <w:rPr>
          <w:rFonts w:ascii="Arial" w:hAnsi="Arial" w:cs="Arial"/>
          <w:sz w:val="24"/>
          <w:szCs w:val="24"/>
        </w:rPr>
        <w:t xml:space="preserve"> 9 ogłoszenia oraz zgodność celów statutowych Organizacji z treścią ogłoszenia konkursowego. Niekompletność informacji, </w:t>
      </w:r>
      <w:r>
        <w:rPr>
          <w:rFonts w:ascii="Arial" w:hAnsi="Arial" w:cs="Arial"/>
          <w:sz w:val="24"/>
          <w:szCs w:val="24"/>
        </w:rPr>
        <w:br/>
        <w:t>o których mowa powyżej, może mieć wpływ na ocenę merytoryczną ofert.</w:t>
      </w:r>
    </w:p>
    <w:p w:rsidR="00A2566A" w:rsidRDefault="00A2566A" w:rsidP="00A2566A">
      <w:pPr>
        <w:spacing w:after="100" w:line="360" w:lineRule="auto"/>
        <w:rPr>
          <w:rFonts w:ascii="Arial" w:hAnsi="Arial" w:cs="Arial"/>
          <w:sz w:val="24"/>
          <w:szCs w:val="24"/>
        </w:rPr>
      </w:pPr>
      <w:r>
        <w:rPr>
          <w:rFonts w:ascii="Arial" w:hAnsi="Arial" w:cs="Arial"/>
          <w:sz w:val="24"/>
          <w:szCs w:val="24"/>
        </w:rPr>
        <w:t>Oceny merytorycznej ofert spełniających wymogi formalne, dokonuje Komisja powołana Zarządzeniem Prezydenta Miasta Szczecin.</w:t>
      </w:r>
    </w:p>
    <w:p w:rsidR="00A2566A" w:rsidRDefault="00A2566A" w:rsidP="00A2566A">
      <w:pPr>
        <w:spacing w:after="100" w:line="360" w:lineRule="auto"/>
        <w:rPr>
          <w:rFonts w:ascii="Arial" w:hAnsi="Arial" w:cs="Arial"/>
          <w:sz w:val="24"/>
          <w:szCs w:val="24"/>
        </w:rPr>
      </w:pPr>
      <w:r>
        <w:rPr>
          <w:rFonts w:ascii="Arial" w:hAnsi="Arial" w:cs="Arial"/>
          <w:sz w:val="24"/>
          <w:szCs w:val="24"/>
        </w:rPr>
        <w:t xml:space="preserve">Komisja rekomenduje oferty Prezydentowi Miasta bądź właściwemu Zastępcy Prezydenta Miasta, który dokonuje ostatecznego wyboru ofert i decyduje </w:t>
      </w:r>
      <w:r>
        <w:rPr>
          <w:rFonts w:ascii="Arial" w:hAnsi="Arial" w:cs="Arial"/>
          <w:sz w:val="24"/>
          <w:szCs w:val="24"/>
        </w:rPr>
        <w:br/>
        <w:t>o wysokości przyznanej dotacji w formie Oświadczenia Woli. Od decyzji Prezydenta nie przysługuje odwołanie.</w:t>
      </w:r>
    </w:p>
    <w:p w:rsidR="00A2566A" w:rsidRDefault="00A2566A" w:rsidP="00A2566A">
      <w:pPr>
        <w:spacing w:after="100" w:line="360" w:lineRule="auto"/>
        <w:rPr>
          <w:rFonts w:ascii="Arial" w:hAnsi="Arial" w:cs="Arial"/>
          <w:sz w:val="24"/>
          <w:szCs w:val="24"/>
        </w:rPr>
      </w:pPr>
      <w:r>
        <w:rPr>
          <w:rFonts w:ascii="Arial" w:hAnsi="Arial" w:cs="Arial"/>
          <w:sz w:val="24"/>
          <w:szCs w:val="24"/>
        </w:rPr>
        <w:t>Wyniki konkursu publikowane są:</w:t>
      </w:r>
    </w:p>
    <w:p w:rsidR="00A2566A" w:rsidRDefault="00A2566A" w:rsidP="00A2566A">
      <w:pPr>
        <w:numPr>
          <w:ilvl w:val="0"/>
          <w:numId w:val="20"/>
        </w:numPr>
        <w:spacing w:line="360" w:lineRule="auto"/>
        <w:ind w:left="357" w:hanging="357"/>
        <w:rPr>
          <w:rFonts w:ascii="Arial" w:hAnsi="Arial" w:cs="Arial"/>
          <w:sz w:val="24"/>
          <w:szCs w:val="24"/>
        </w:rPr>
      </w:pPr>
      <w:r>
        <w:rPr>
          <w:rFonts w:ascii="Arial" w:hAnsi="Arial" w:cs="Arial"/>
          <w:sz w:val="24"/>
          <w:szCs w:val="24"/>
        </w:rPr>
        <w:t>w Biuletynie Informacji Publicznej;</w:t>
      </w:r>
    </w:p>
    <w:p w:rsidR="00A2566A" w:rsidRDefault="00A2566A" w:rsidP="00A2566A">
      <w:pPr>
        <w:numPr>
          <w:ilvl w:val="0"/>
          <w:numId w:val="20"/>
        </w:numPr>
        <w:spacing w:line="360" w:lineRule="auto"/>
        <w:ind w:left="357" w:hanging="357"/>
        <w:rPr>
          <w:rFonts w:ascii="Arial" w:hAnsi="Arial" w:cs="Arial"/>
          <w:sz w:val="24"/>
          <w:szCs w:val="24"/>
        </w:rPr>
      </w:pPr>
      <w:r>
        <w:rPr>
          <w:rFonts w:ascii="Arial" w:hAnsi="Arial" w:cs="Arial"/>
          <w:sz w:val="24"/>
          <w:szCs w:val="24"/>
        </w:rPr>
        <w:t>w siedzibie Gminy Miasto Szczecin w miejscu przeznaczonym na zamieszczanie ogłoszeń;</w:t>
      </w:r>
    </w:p>
    <w:p w:rsidR="00A2566A" w:rsidRDefault="00A2566A" w:rsidP="00A2566A">
      <w:pPr>
        <w:numPr>
          <w:ilvl w:val="0"/>
          <w:numId w:val="20"/>
        </w:numPr>
        <w:spacing w:after="100" w:line="360" w:lineRule="auto"/>
        <w:ind w:left="357" w:hanging="357"/>
        <w:rPr>
          <w:rFonts w:ascii="Arial" w:hAnsi="Arial" w:cs="Arial"/>
          <w:sz w:val="24"/>
          <w:szCs w:val="24"/>
        </w:rPr>
      </w:pPr>
      <w:r>
        <w:rPr>
          <w:rFonts w:ascii="Arial" w:hAnsi="Arial" w:cs="Arial"/>
          <w:sz w:val="24"/>
          <w:szCs w:val="24"/>
        </w:rPr>
        <w:t>na stronie internetowej Gminy Miasto Szczecin.</w:t>
      </w:r>
    </w:p>
    <w:p w:rsidR="00A2566A" w:rsidRDefault="00A2566A" w:rsidP="00A2566A">
      <w:pPr>
        <w:spacing w:after="100" w:line="360" w:lineRule="auto"/>
        <w:rPr>
          <w:rFonts w:ascii="Arial" w:hAnsi="Arial" w:cs="Arial"/>
          <w:sz w:val="24"/>
          <w:szCs w:val="24"/>
        </w:rPr>
      </w:pPr>
      <w:r>
        <w:rPr>
          <w:rFonts w:ascii="Arial" w:hAnsi="Arial" w:cs="Arial"/>
          <w:sz w:val="24"/>
          <w:szCs w:val="24"/>
        </w:rPr>
        <w:t> </w:t>
      </w:r>
    </w:p>
    <w:p w:rsidR="00A2566A" w:rsidRDefault="00A2566A" w:rsidP="00A2566A">
      <w:pPr>
        <w:spacing w:after="100" w:line="360" w:lineRule="auto"/>
        <w:rPr>
          <w:rFonts w:ascii="Arial" w:hAnsi="Arial" w:cs="Arial"/>
          <w:sz w:val="24"/>
          <w:szCs w:val="24"/>
        </w:rPr>
      </w:pPr>
      <w:r>
        <w:rPr>
          <w:rFonts w:ascii="Arial" w:hAnsi="Arial" w:cs="Arial"/>
          <w:b/>
          <w:bCs/>
          <w:sz w:val="24"/>
          <w:szCs w:val="24"/>
        </w:rPr>
        <w:t>11. Kryteria wyboru ofert.</w:t>
      </w:r>
    </w:p>
    <w:p w:rsidR="00A2566A" w:rsidRDefault="00A2566A" w:rsidP="00A2566A">
      <w:pPr>
        <w:spacing w:after="100" w:line="360" w:lineRule="auto"/>
        <w:rPr>
          <w:rFonts w:ascii="Arial" w:hAnsi="Arial" w:cs="Arial"/>
          <w:sz w:val="24"/>
          <w:szCs w:val="24"/>
        </w:rPr>
      </w:pPr>
      <w:r>
        <w:rPr>
          <w:rFonts w:ascii="Arial" w:hAnsi="Arial" w:cs="Arial"/>
          <w:sz w:val="24"/>
          <w:szCs w:val="24"/>
        </w:rPr>
        <w:t>Przy wyborze ofert Gmina Miasto Szczecin oceniać będzie:</w:t>
      </w:r>
    </w:p>
    <w:p w:rsidR="00A2566A" w:rsidRDefault="00A2566A" w:rsidP="00A2566A">
      <w:pPr>
        <w:spacing w:after="100" w:line="360" w:lineRule="auto"/>
        <w:rPr>
          <w:rFonts w:ascii="Arial" w:hAnsi="Arial" w:cs="Arial"/>
          <w:sz w:val="24"/>
          <w:szCs w:val="24"/>
        </w:rPr>
      </w:pPr>
      <w:r>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4A0"/>
      </w:tblPr>
      <w:tblGrid>
        <w:gridCol w:w="454"/>
        <w:gridCol w:w="8617"/>
      </w:tblGrid>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Złożenie w formie papierowej potwierdzenia złożenia oferty.</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Złożenie potwierdzenia złożenia oferty w terminie.</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Złożenie oferty przez podmiot uprawniony.</w:t>
            </w:r>
            <w:r>
              <w:rPr>
                <w:rFonts w:ascii="Arial" w:hAnsi="Arial" w:cs="Arial"/>
                <w:sz w:val="24"/>
                <w:szCs w:val="24"/>
              </w:rPr>
              <w:br/>
              <w:t>(podmioty uprawnione, o których mowa w art. 3 ust. 2 i 3 ustawy o działalności pożytku publicznego i o wolontariacie)</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line="360" w:lineRule="auto"/>
              <w:rPr>
                <w:rFonts w:ascii="Arial" w:hAnsi="Arial" w:cs="Arial"/>
                <w:sz w:val="24"/>
                <w:szCs w:val="24"/>
              </w:rPr>
            </w:pPr>
            <w:r>
              <w:rPr>
                <w:rFonts w:ascii="Arial" w:hAnsi="Arial" w:cs="Arial"/>
                <w:bCs/>
                <w:sz w:val="24"/>
                <w:szCs w:val="24"/>
              </w:rPr>
              <w:t xml:space="preserve">Złożenie potwierdzenia złożenia oferty, którego suma kontrolna jest zgodna  z sumą kontrolną oferty w systemie (suma kontrolna to unikalny numer identyfikujący ofertę oraz potwierdzenie złożenia oferty, znajdujący się w dolnej </w:t>
            </w:r>
            <w:r>
              <w:rPr>
                <w:rFonts w:ascii="Arial" w:hAnsi="Arial" w:cs="Arial"/>
                <w:bCs/>
                <w:sz w:val="24"/>
                <w:szCs w:val="24"/>
              </w:rPr>
              <w:lastRenderedPageBreak/>
              <w:t>części strony, który musi być zgodny na obu dokumentach).</w:t>
            </w:r>
          </w:p>
        </w:tc>
      </w:tr>
    </w:tbl>
    <w:p w:rsidR="00A2566A" w:rsidRDefault="00A2566A" w:rsidP="00A2566A">
      <w:pPr>
        <w:spacing w:after="100" w:line="360" w:lineRule="auto"/>
        <w:rPr>
          <w:rFonts w:ascii="Arial" w:hAnsi="Arial" w:cs="Arial"/>
          <w:sz w:val="24"/>
          <w:szCs w:val="24"/>
        </w:rPr>
      </w:pPr>
      <w:r>
        <w:rPr>
          <w:rFonts w:ascii="Arial" w:hAnsi="Arial" w:cs="Arial"/>
          <w:sz w:val="24"/>
          <w:szCs w:val="24"/>
        </w:rPr>
        <w:lastRenderedPageBreak/>
        <w:t> </w:t>
      </w:r>
    </w:p>
    <w:p w:rsidR="00A2566A" w:rsidRDefault="00A2566A" w:rsidP="00A2566A">
      <w:pPr>
        <w:spacing w:after="100" w:line="360" w:lineRule="auto"/>
        <w:rPr>
          <w:rFonts w:ascii="Arial" w:hAnsi="Arial" w:cs="Arial"/>
          <w:sz w:val="24"/>
          <w:szCs w:val="24"/>
        </w:rPr>
      </w:pPr>
      <w:r>
        <w:rPr>
          <w:rFonts w:ascii="Arial" w:hAnsi="Arial" w:cs="Arial"/>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4A0"/>
      </w:tblPr>
      <w:tblGrid>
        <w:gridCol w:w="454"/>
        <w:gridCol w:w="8617"/>
      </w:tblGrid>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 xml:space="preserve">Regulamin Centrum Seniora - jako załącznik do oferty określający zasady funkcjonowania Centrum Seniora w Szczecinie </w:t>
            </w:r>
            <w:r>
              <w:rPr>
                <w:rFonts w:ascii="Arial" w:hAnsi="Arial" w:cs="Arial"/>
                <w:bCs/>
                <w:sz w:val="24"/>
                <w:szCs w:val="24"/>
              </w:rPr>
              <w:tab/>
            </w:r>
          </w:p>
        </w:tc>
      </w:tr>
    </w:tbl>
    <w:p w:rsidR="00A2566A" w:rsidRDefault="00A2566A" w:rsidP="00A2566A">
      <w:pPr>
        <w:spacing w:after="100" w:line="360" w:lineRule="auto"/>
        <w:rPr>
          <w:rFonts w:ascii="Arial" w:hAnsi="Arial" w:cs="Arial"/>
          <w:sz w:val="24"/>
          <w:szCs w:val="24"/>
        </w:rPr>
      </w:pPr>
      <w:r>
        <w:rPr>
          <w:rFonts w:ascii="Arial" w:hAnsi="Arial" w:cs="Arial"/>
          <w:sz w:val="24"/>
          <w:szCs w:val="24"/>
        </w:rPr>
        <w:t> </w:t>
      </w:r>
    </w:p>
    <w:p w:rsidR="00A2566A" w:rsidRDefault="00A2566A" w:rsidP="00A2566A">
      <w:pPr>
        <w:spacing w:after="100" w:line="360" w:lineRule="auto"/>
        <w:rPr>
          <w:rFonts w:ascii="Arial" w:hAnsi="Arial" w:cs="Arial"/>
          <w:sz w:val="24"/>
          <w:szCs w:val="24"/>
        </w:rPr>
      </w:pPr>
      <w:r>
        <w:rPr>
          <w:rFonts w:ascii="Arial" w:hAnsi="Arial" w:cs="Arial"/>
          <w:bCs/>
          <w:sz w:val="24"/>
          <w:szCs w:val="24"/>
        </w:rPr>
        <w:t>KRYTERIA OCENY MERYTORYCZNEJ</w:t>
      </w:r>
    </w:p>
    <w:p w:rsidR="00A2566A" w:rsidRDefault="00A2566A" w:rsidP="00A2566A">
      <w:pPr>
        <w:spacing w:after="100" w:line="360" w:lineRule="auto"/>
        <w:rPr>
          <w:rFonts w:ascii="Arial" w:hAnsi="Arial" w:cs="Arial"/>
          <w:sz w:val="24"/>
          <w:szCs w:val="24"/>
        </w:rPr>
      </w:pPr>
      <w:r>
        <w:rPr>
          <w:rFonts w:ascii="Arial" w:hAnsi="Arial" w:cs="Arial"/>
          <w:bCs/>
          <w:iCs/>
          <w:sz w:val="24"/>
          <w:szCs w:val="24"/>
        </w:rPr>
        <w:t>FORMA PUNKTOWA</w:t>
      </w:r>
    </w:p>
    <w:tbl>
      <w:tblPr>
        <w:tblW w:w="0" w:type="auto"/>
        <w:tblInd w:w="20" w:type="dxa"/>
        <w:tblLayout w:type="fixed"/>
        <w:tblCellMar>
          <w:top w:w="20" w:type="dxa"/>
          <w:left w:w="0" w:type="dxa"/>
          <w:bottom w:w="20" w:type="dxa"/>
          <w:right w:w="0" w:type="dxa"/>
        </w:tblCellMar>
        <w:tblLook w:val="04A0"/>
      </w:tblPr>
      <w:tblGrid>
        <w:gridCol w:w="454"/>
        <w:gridCol w:w="6917"/>
        <w:gridCol w:w="1700"/>
      </w:tblGrid>
      <w:tr w:rsidR="00A2566A" w:rsidTr="00A2566A">
        <w:trPr>
          <w:trHeight w:val="551"/>
        </w:trPr>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Lp.</w:t>
            </w: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art. 15 ust.1 Ustawy</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Maksymalna liczba punktów</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1.</w:t>
            </w: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Ocena możliwości realizacji zadania publicznego przez organizację.</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t>10</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2.</w:t>
            </w: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Ocena przedstawionej kalkulacji kosztów realizacji zadania publicznego, w tym w odniesieniu do zakresu rzeczowego zadania.</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t>10</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3.</w:t>
            </w: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Ocena proponowanej jakości wykonania zadania i kwalifikacje osób, przy udziale których Organizacja będzie realizować zadanie publiczne.</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t>10</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tcPr>
          <w:p w:rsidR="00A2566A" w:rsidRDefault="00A2566A">
            <w:pPr>
              <w:spacing w:after="40" w:line="360" w:lineRule="auto"/>
              <w:rPr>
                <w:rFonts w:ascii="Arial" w:hAnsi="Arial" w:cs="Arial"/>
                <w:sz w:val="24"/>
                <w:szCs w:val="24"/>
              </w:rPr>
            </w:pP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 xml:space="preserve">4. Ocena uwzględnionego przez Organizację udziału wkładu własnego, w tym środków finansowych własnych lub środków pochodzących z innych źródeł na realizację zadania publicznego, wkładu własnego rzeczowego, osobowego, w tym świadczeń wolontariuszy i pracy społecznej członków. </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t>2</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tcPr>
          <w:p w:rsidR="00A2566A" w:rsidRDefault="00A2566A">
            <w:pPr>
              <w:spacing w:after="40" w:line="360" w:lineRule="auto"/>
              <w:rPr>
                <w:rFonts w:ascii="Arial" w:hAnsi="Arial" w:cs="Arial"/>
                <w:sz w:val="24"/>
                <w:szCs w:val="24"/>
              </w:rPr>
            </w:pP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5. Doświadczenie oferenta w realizacji tego typu zadania.</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t>5</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6.</w:t>
            </w:r>
          </w:p>
        </w:tc>
        <w:tc>
          <w:tcPr>
            <w:tcW w:w="69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t xml:space="preserve">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w:t>
            </w:r>
            <w:r>
              <w:rPr>
                <w:rFonts w:ascii="Arial" w:hAnsi="Arial" w:cs="Arial"/>
                <w:bCs/>
                <w:sz w:val="24"/>
                <w:szCs w:val="24"/>
              </w:rPr>
              <w:lastRenderedPageBreak/>
              <w:t>szczebla).</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lastRenderedPageBreak/>
              <w:t>3</w:t>
            </w:r>
          </w:p>
        </w:tc>
      </w:tr>
      <w:tr w:rsidR="00A2566A" w:rsidTr="00A2566A">
        <w:tc>
          <w:tcPr>
            <w:tcW w:w="7371" w:type="dxa"/>
            <w:gridSpan w:val="2"/>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Cs/>
                <w:sz w:val="24"/>
                <w:szCs w:val="24"/>
              </w:rPr>
              <w:lastRenderedPageBreak/>
              <w:t>Suma punktów</w:t>
            </w:r>
          </w:p>
        </w:tc>
        <w:tc>
          <w:tcPr>
            <w:tcW w:w="1700"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jc w:val="right"/>
              <w:rPr>
                <w:rFonts w:ascii="Arial" w:hAnsi="Arial" w:cs="Arial"/>
                <w:sz w:val="24"/>
                <w:szCs w:val="24"/>
              </w:rPr>
            </w:pPr>
            <w:r>
              <w:rPr>
                <w:rFonts w:ascii="Arial" w:hAnsi="Arial" w:cs="Arial"/>
                <w:sz w:val="24"/>
                <w:szCs w:val="24"/>
              </w:rPr>
              <w:t>40,00</w:t>
            </w:r>
          </w:p>
        </w:tc>
      </w:tr>
    </w:tbl>
    <w:p w:rsidR="00A2566A" w:rsidRDefault="00A2566A" w:rsidP="00A2566A">
      <w:pPr>
        <w:spacing w:after="100" w:line="360" w:lineRule="auto"/>
        <w:rPr>
          <w:rFonts w:ascii="Arial" w:hAnsi="Arial" w:cs="Arial"/>
          <w:sz w:val="24"/>
          <w:szCs w:val="24"/>
        </w:rPr>
      </w:pPr>
    </w:p>
    <w:p w:rsidR="00A2566A" w:rsidRDefault="00A2566A" w:rsidP="00A2566A">
      <w:pPr>
        <w:spacing w:after="100" w:line="360" w:lineRule="auto"/>
        <w:rPr>
          <w:rFonts w:ascii="Arial" w:hAnsi="Arial" w:cs="Arial"/>
          <w:sz w:val="24"/>
          <w:szCs w:val="24"/>
        </w:rPr>
      </w:pPr>
      <w:r>
        <w:rPr>
          <w:rFonts w:ascii="Arial" w:hAnsi="Arial" w:cs="Arial"/>
          <w:b/>
          <w:bCs/>
          <w:sz w:val="24"/>
          <w:szCs w:val="24"/>
        </w:rPr>
        <w:t>Uwaga!</w:t>
      </w:r>
    </w:p>
    <w:p w:rsidR="00A2566A" w:rsidRDefault="00A2566A" w:rsidP="00A2566A">
      <w:pPr>
        <w:spacing w:after="100" w:line="360" w:lineRule="auto"/>
        <w:rPr>
          <w:rFonts w:ascii="Arial" w:hAnsi="Arial" w:cs="Arial"/>
          <w:sz w:val="24"/>
          <w:szCs w:val="24"/>
        </w:rPr>
      </w:pPr>
      <w:r>
        <w:rPr>
          <w:rFonts w:ascii="Arial" w:hAnsi="Arial" w:cs="Arial"/>
          <w:sz w:val="24"/>
          <w:szCs w:val="24"/>
        </w:rPr>
        <w:t>Dotację może uzyskać Organizacja, która otrzyma co najmniej 20 punktów za ww. merytoryczne kryteria konkursowe oraz rekomendację Komisji Konkursowej. Ostatecznego wyboru ofert dokona Prezydent Miasta bądź właściwy Zastępca Prezydenta Miasta w drodze Oświadczenia Woli.</w:t>
      </w:r>
    </w:p>
    <w:p w:rsidR="00A2566A" w:rsidRDefault="00A2566A" w:rsidP="00A2566A">
      <w:pPr>
        <w:spacing w:after="100" w:line="360" w:lineRule="auto"/>
        <w:rPr>
          <w:rFonts w:ascii="Arial" w:hAnsi="Arial" w:cs="Arial"/>
          <w:sz w:val="24"/>
          <w:szCs w:val="24"/>
        </w:rPr>
      </w:pPr>
      <w:r>
        <w:rPr>
          <w:rFonts w:ascii="Arial" w:hAnsi="Arial" w:cs="Arial"/>
          <w:sz w:val="24"/>
          <w:szCs w:val="24"/>
        </w:rPr>
        <w:t> </w:t>
      </w:r>
    </w:p>
    <w:p w:rsidR="00A2566A" w:rsidRDefault="00A2566A" w:rsidP="00A2566A">
      <w:pPr>
        <w:spacing w:after="100" w:line="360" w:lineRule="auto"/>
        <w:rPr>
          <w:rFonts w:ascii="Arial" w:hAnsi="Arial" w:cs="Arial"/>
          <w:sz w:val="24"/>
          <w:szCs w:val="24"/>
        </w:rPr>
      </w:pPr>
      <w:r>
        <w:rPr>
          <w:rFonts w:ascii="Arial" w:hAnsi="Arial" w:cs="Arial"/>
          <w:b/>
          <w:bCs/>
          <w:sz w:val="24"/>
          <w:szCs w:val="24"/>
        </w:rPr>
        <w:t>12. Termin dokonania wyboru ofert.</w:t>
      </w:r>
    </w:p>
    <w:p w:rsidR="00A2566A" w:rsidRDefault="00A2566A" w:rsidP="00A2566A">
      <w:pPr>
        <w:spacing w:after="100" w:line="360" w:lineRule="auto"/>
        <w:rPr>
          <w:rFonts w:ascii="Arial" w:hAnsi="Arial" w:cs="Arial"/>
          <w:sz w:val="24"/>
          <w:szCs w:val="24"/>
        </w:rPr>
      </w:pPr>
      <w:r>
        <w:rPr>
          <w:rFonts w:ascii="Arial" w:hAnsi="Arial" w:cs="Arial"/>
          <w:sz w:val="24"/>
          <w:szCs w:val="24"/>
        </w:rPr>
        <w:t>Termin dokonania wyboru ofert nastąpi w ciągu 30 dni od dnia zakończenia naboru ofert.</w:t>
      </w:r>
    </w:p>
    <w:p w:rsidR="00A2566A" w:rsidRDefault="00A2566A" w:rsidP="00A2566A">
      <w:pPr>
        <w:spacing w:after="100" w:line="360" w:lineRule="auto"/>
        <w:rPr>
          <w:rFonts w:ascii="Arial" w:hAnsi="Arial" w:cs="Arial"/>
          <w:sz w:val="24"/>
          <w:szCs w:val="24"/>
        </w:rPr>
      </w:pPr>
    </w:p>
    <w:p w:rsidR="00A2566A" w:rsidRDefault="00A2566A" w:rsidP="00A2566A">
      <w:pPr>
        <w:spacing w:after="100" w:line="360" w:lineRule="auto"/>
        <w:rPr>
          <w:rFonts w:ascii="Arial" w:hAnsi="Arial" w:cs="Arial"/>
          <w:b/>
          <w:bCs/>
          <w:sz w:val="24"/>
          <w:szCs w:val="24"/>
        </w:rPr>
      </w:pPr>
      <w:r>
        <w:rPr>
          <w:rFonts w:ascii="Arial" w:hAnsi="Arial" w:cs="Arial"/>
          <w:b/>
          <w:bCs/>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p w:rsidR="00A2566A" w:rsidRDefault="00A2566A" w:rsidP="00A2566A">
      <w:pPr>
        <w:spacing w:after="100" w:line="360" w:lineRule="auto"/>
        <w:rPr>
          <w:rFonts w:ascii="Arial" w:hAnsi="Arial" w:cs="Arial"/>
          <w:sz w:val="24"/>
          <w:szCs w:val="24"/>
        </w:rPr>
      </w:pPr>
    </w:p>
    <w:tbl>
      <w:tblPr>
        <w:tblW w:w="0" w:type="auto"/>
        <w:tblInd w:w="20" w:type="dxa"/>
        <w:tblLayout w:type="fixed"/>
        <w:tblCellMar>
          <w:top w:w="20" w:type="dxa"/>
          <w:left w:w="0" w:type="dxa"/>
          <w:bottom w:w="20" w:type="dxa"/>
          <w:right w:w="0" w:type="dxa"/>
        </w:tblCellMar>
        <w:tblLook w:val="04A0"/>
      </w:tblPr>
      <w:tblGrid>
        <w:gridCol w:w="454"/>
        <w:gridCol w:w="4308"/>
        <w:gridCol w:w="4309"/>
      </w:tblGrid>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b/>
                <w:bCs/>
                <w:sz w:val="24"/>
                <w:szCs w:val="24"/>
              </w:rPr>
              <w:t>Wysokość środków (w zł)</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275 000,00</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300 000,00</w:t>
            </w:r>
          </w:p>
        </w:tc>
      </w:tr>
      <w:tr w:rsidR="00A2566A" w:rsidTr="00A2566A">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3.</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A2566A" w:rsidRDefault="00A2566A">
            <w:pPr>
              <w:spacing w:after="40" w:line="360" w:lineRule="auto"/>
              <w:rPr>
                <w:rFonts w:ascii="Arial" w:hAnsi="Arial" w:cs="Arial"/>
                <w:sz w:val="24"/>
                <w:szCs w:val="24"/>
              </w:rPr>
            </w:pPr>
            <w:r>
              <w:rPr>
                <w:rFonts w:ascii="Arial" w:hAnsi="Arial" w:cs="Arial"/>
                <w:sz w:val="24"/>
                <w:szCs w:val="24"/>
              </w:rPr>
              <w:t>325 000,00</w:t>
            </w:r>
          </w:p>
        </w:tc>
      </w:tr>
    </w:tbl>
    <w:p w:rsidR="00A2566A" w:rsidRDefault="00A2566A" w:rsidP="00A2566A">
      <w:pPr>
        <w:spacing w:after="100" w:line="360" w:lineRule="auto"/>
        <w:rPr>
          <w:rFonts w:ascii="Arial" w:hAnsi="Arial" w:cs="Arial"/>
          <w:sz w:val="24"/>
          <w:szCs w:val="24"/>
        </w:rPr>
      </w:pPr>
      <w:r>
        <w:rPr>
          <w:rFonts w:ascii="Arial" w:hAnsi="Arial" w:cs="Arial"/>
          <w:sz w:val="24"/>
          <w:szCs w:val="24"/>
        </w:rPr>
        <w:t> </w:t>
      </w:r>
    </w:p>
    <w:p w:rsidR="00A2566A" w:rsidRDefault="00A2566A" w:rsidP="00A2566A">
      <w:pPr>
        <w:spacing w:after="100" w:line="360" w:lineRule="auto"/>
        <w:rPr>
          <w:rFonts w:ascii="Arial" w:hAnsi="Arial" w:cs="Arial"/>
          <w:sz w:val="24"/>
          <w:szCs w:val="24"/>
        </w:rPr>
      </w:pPr>
      <w:r>
        <w:rPr>
          <w:rFonts w:ascii="Arial" w:hAnsi="Arial" w:cs="Arial"/>
          <w:b/>
          <w:bCs/>
          <w:sz w:val="24"/>
          <w:szCs w:val="24"/>
        </w:rPr>
        <w:t>14. Informacje dodatkowe.</w:t>
      </w:r>
    </w:p>
    <w:p w:rsidR="00A2566A" w:rsidRDefault="00A2566A" w:rsidP="00A2566A">
      <w:pPr>
        <w:spacing w:after="100" w:line="360" w:lineRule="auto"/>
        <w:rPr>
          <w:rFonts w:ascii="Arial" w:hAnsi="Arial" w:cs="Arial"/>
          <w:sz w:val="24"/>
          <w:szCs w:val="24"/>
        </w:rPr>
      </w:pPr>
      <w:r>
        <w:rPr>
          <w:rFonts w:ascii="Arial" w:hAnsi="Arial" w:cs="Arial"/>
          <w:sz w:val="24"/>
          <w:szCs w:val="24"/>
        </w:rPr>
        <w:t>Informacji o konkursie udzielają:</w:t>
      </w:r>
    </w:p>
    <w:p w:rsidR="00A2566A" w:rsidRDefault="00A2566A" w:rsidP="00A2566A">
      <w:pPr>
        <w:spacing w:after="100" w:line="360" w:lineRule="auto"/>
        <w:rPr>
          <w:rFonts w:ascii="Arial" w:hAnsi="Arial" w:cs="Arial"/>
          <w:sz w:val="24"/>
          <w:szCs w:val="24"/>
        </w:rPr>
      </w:pPr>
      <w:r>
        <w:rPr>
          <w:rFonts w:ascii="Arial" w:hAnsi="Arial" w:cs="Arial"/>
          <w:sz w:val="24"/>
          <w:szCs w:val="24"/>
        </w:rPr>
        <w:t>- pod względem formalnym </w:t>
      </w:r>
      <w:r>
        <w:rPr>
          <w:rFonts w:ascii="Arial" w:hAnsi="Arial" w:cs="Arial"/>
          <w:i/>
          <w:iCs/>
          <w:sz w:val="24"/>
          <w:szCs w:val="24"/>
        </w:rPr>
        <w:t>(Wydział/Biuro, imię i nazwisko, tel., adres e-mail):</w:t>
      </w:r>
      <w:r>
        <w:rPr>
          <w:rFonts w:ascii="Arial" w:hAnsi="Arial" w:cs="Arial"/>
          <w:sz w:val="24"/>
          <w:szCs w:val="24"/>
        </w:rPr>
        <w:t> Biuro D</w:t>
      </w:r>
      <w:r w:rsidR="00335EA8">
        <w:rPr>
          <w:rFonts w:ascii="Arial" w:hAnsi="Arial" w:cs="Arial"/>
          <w:sz w:val="24"/>
          <w:szCs w:val="24"/>
        </w:rPr>
        <w:t xml:space="preserve">ialogu Obywatelskiego, Sylwia Paczka </w:t>
      </w:r>
      <w:r>
        <w:rPr>
          <w:rFonts w:ascii="Arial" w:hAnsi="Arial" w:cs="Arial"/>
          <w:sz w:val="24"/>
          <w:szCs w:val="24"/>
        </w:rPr>
        <w:t xml:space="preserve"> </w:t>
      </w:r>
      <w:r w:rsidR="00335EA8">
        <w:rPr>
          <w:rFonts w:ascii="Arial" w:hAnsi="Arial" w:cs="Arial"/>
          <w:sz w:val="24"/>
          <w:szCs w:val="24"/>
        </w:rPr>
        <w:t>tel.: 91 42 45 096.</w:t>
      </w:r>
    </w:p>
    <w:p w:rsidR="00A2566A" w:rsidRDefault="00A2566A" w:rsidP="00A2566A">
      <w:pPr>
        <w:spacing w:after="100" w:line="360" w:lineRule="auto"/>
        <w:rPr>
          <w:rFonts w:ascii="Arial" w:hAnsi="Arial" w:cs="Arial"/>
          <w:sz w:val="24"/>
          <w:szCs w:val="24"/>
        </w:rPr>
      </w:pPr>
      <w:r>
        <w:rPr>
          <w:rFonts w:ascii="Arial" w:hAnsi="Arial" w:cs="Arial"/>
          <w:sz w:val="24"/>
          <w:szCs w:val="24"/>
        </w:rPr>
        <w:lastRenderedPageBreak/>
        <w:t>- pod względem merytorycznym </w:t>
      </w:r>
      <w:r>
        <w:rPr>
          <w:rFonts w:ascii="Arial" w:hAnsi="Arial" w:cs="Arial"/>
          <w:i/>
          <w:iCs/>
          <w:sz w:val="24"/>
          <w:szCs w:val="24"/>
        </w:rPr>
        <w:t>(Wydział/Biuro, imię i nazwisko, tel., adres e-mail):</w:t>
      </w:r>
      <w:r>
        <w:rPr>
          <w:rFonts w:ascii="Arial" w:hAnsi="Arial" w:cs="Arial"/>
          <w:sz w:val="24"/>
          <w:szCs w:val="24"/>
        </w:rPr>
        <w:t xml:space="preserve"> Wydział Spraw Społecznych, Justyna Chmiel, tel.: 914245668, e-mail: </w:t>
      </w:r>
      <w:hyperlink r:id="rId5" w:history="1">
        <w:r>
          <w:rPr>
            <w:rStyle w:val="Hipercze"/>
            <w:rFonts w:cs="Arial"/>
            <w:sz w:val="24"/>
            <w:szCs w:val="24"/>
          </w:rPr>
          <w:t>julanec@um.szczecin.pl</w:t>
        </w:r>
      </w:hyperlink>
    </w:p>
    <w:p w:rsidR="00A2566A" w:rsidRDefault="00A2566A" w:rsidP="00A2566A">
      <w:pPr>
        <w:spacing w:after="100" w:line="360" w:lineRule="auto"/>
        <w:rPr>
          <w:rFonts w:ascii="Arial" w:hAnsi="Arial" w:cs="Arial"/>
          <w:sz w:val="24"/>
          <w:szCs w:val="24"/>
        </w:rPr>
      </w:pPr>
    </w:p>
    <w:p w:rsidR="00A2566A" w:rsidRDefault="00A2566A" w:rsidP="00A2566A">
      <w:pPr>
        <w:spacing w:after="100" w:line="360" w:lineRule="auto"/>
        <w:rPr>
          <w:rFonts w:ascii="Arial" w:hAnsi="Arial" w:cs="Arial"/>
          <w:sz w:val="24"/>
          <w:szCs w:val="24"/>
        </w:rPr>
      </w:pPr>
      <w:r>
        <w:rPr>
          <w:rFonts w:ascii="Arial" w:hAnsi="Arial" w:cs="Arial"/>
          <w:b/>
          <w:bCs/>
          <w:sz w:val="24"/>
          <w:szCs w:val="24"/>
        </w:rPr>
        <w:t>15. Obowiązek informacyjny.</w:t>
      </w:r>
    </w:p>
    <w:p w:rsidR="00A2566A" w:rsidRDefault="00A2566A" w:rsidP="00A2566A">
      <w:pPr>
        <w:spacing w:after="100" w:line="360" w:lineRule="auto"/>
        <w:rPr>
          <w:rFonts w:ascii="Arial" w:hAnsi="Arial" w:cs="Arial"/>
          <w:sz w:val="24"/>
          <w:szCs w:val="24"/>
        </w:rPr>
      </w:pPr>
      <w:r>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A2566A" w:rsidRDefault="00A2566A" w:rsidP="00A2566A">
      <w:pPr>
        <w:spacing w:after="100" w:line="360" w:lineRule="auto"/>
        <w:rPr>
          <w:rFonts w:ascii="Arial" w:hAnsi="Arial" w:cs="Arial"/>
          <w:sz w:val="24"/>
          <w:szCs w:val="24"/>
        </w:rPr>
      </w:pPr>
      <w:r>
        <w:rPr>
          <w:rFonts w:ascii="Arial" w:hAnsi="Arial" w:cs="Arial"/>
          <w:bCs/>
          <w:sz w:val="24"/>
          <w:szCs w:val="24"/>
        </w:rPr>
        <w:t xml:space="preserve">1) Administrator danych </w:t>
      </w:r>
    </w:p>
    <w:p w:rsidR="00A2566A" w:rsidRDefault="00A2566A" w:rsidP="00A2566A">
      <w:pPr>
        <w:spacing w:after="100" w:line="360" w:lineRule="auto"/>
        <w:rPr>
          <w:rFonts w:ascii="Arial" w:hAnsi="Arial" w:cs="Arial"/>
          <w:sz w:val="24"/>
          <w:szCs w:val="24"/>
        </w:rPr>
      </w:pPr>
      <w:r>
        <w:rPr>
          <w:rFonts w:ascii="Arial" w:hAnsi="Arial" w:cs="Arial"/>
          <w:sz w:val="24"/>
          <w:szCs w:val="24"/>
        </w:rPr>
        <w:t xml:space="preserve">Administratorem Państwa danych osobowych jest </w:t>
      </w:r>
      <w:r>
        <w:rPr>
          <w:rFonts w:ascii="Arial" w:hAnsi="Arial" w:cs="Arial"/>
          <w:bCs/>
          <w:sz w:val="24"/>
          <w:szCs w:val="24"/>
        </w:rPr>
        <w:t xml:space="preserve">Gmina Miasto Szczecin- Urząd Miasta Szczecin </w:t>
      </w:r>
      <w:r>
        <w:rPr>
          <w:rFonts w:ascii="Arial" w:hAnsi="Arial" w:cs="Arial"/>
          <w:sz w:val="24"/>
          <w:szCs w:val="24"/>
        </w:rPr>
        <w:t xml:space="preserve">z siedzibą w Szczecinie </w:t>
      </w:r>
      <w:r>
        <w:rPr>
          <w:rFonts w:ascii="Arial" w:hAnsi="Arial" w:cs="Arial"/>
          <w:bCs/>
          <w:sz w:val="24"/>
          <w:szCs w:val="24"/>
        </w:rPr>
        <w:t>pl. Armii Krajowej 1 70-456 Szczecin</w:t>
      </w:r>
      <w:r>
        <w:rPr>
          <w:rFonts w:ascii="Arial" w:hAnsi="Arial" w:cs="Arial"/>
          <w:sz w:val="24"/>
          <w:szCs w:val="24"/>
        </w:rPr>
        <w:t>.</w:t>
      </w:r>
    </w:p>
    <w:p w:rsidR="00A2566A" w:rsidRDefault="00A2566A" w:rsidP="00A2566A">
      <w:pPr>
        <w:spacing w:after="100" w:line="360" w:lineRule="auto"/>
        <w:rPr>
          <w:rFonts w:ascii="Arial" w:hAnsi="Arial" w:cs="Arial"/>
          <w:sz w:val="24"/>
          <w:szCs w:val="24"/>
        </w:rPr>
      </w:pPr>
      <w:r>
        <w:rPr>
          <w:rFonts w:ascii="Arial" w:hAnsi="Arial" w:cs="Arial"/>
          <w:sz w:val="24"/>
          <w:szCs w:val="24"/>
        </w:rPr>
        <w:t xml:space="preserve">Infolinia urzędu:  </w:t>
      </w:r>
      <w:r>
        <w:rPr>
          <w:rFonts w:ascii="Arial" w:hAnsi="Arial" w:cs="Arial"/>
          <w:bCs/>
          <w:sz w:val="24"/>
          <w:szCs w:val="24"/>
        </w:rPr>
        <w:t>91 424 5000.</w:t>
      </w:r>
    </w:p>
    <w:p w:rsidR="00A2566A" w:rsidRDefault="00A2566A" w:rsidP="00A2566A">
      <w:pPr>
        <w:spacing w:after="100" w:line="360" w:lineRule="auto"/>
        <w:rPr>
          <w:rFonts w:ascii="Arial" w:hAnsi="Arial" w:cs="Arial"/>
          <w:sz w:val="24"/>
          <w:szCs w:val="24"/>
        </w:rPr>
      </w:pPr>
      <w:r>
        <w:rPr>
          <w:rFonts w:ascii="Arial" w:hAnsi="Arial" w:cs="Arial"/>
          <w:bCs/>
          <w:sz w:val="24"/>
          <w:szCs w:val="24"/>
        </w:rPr>
        <w:t>2) Inspektor ochrony danych</w:t>
      </w:r>
    </w:p>
    <w:p w:rsidR="00A2566A" w:rsidRDefault="00A2566A" w:rsidP="00A2566A">
      <w:pPr>
        <w:spacing w:after="100" w:line="360" w:lineRule="auto"/>
        <w:rPr>
          <w:rFonts w:ascii="Arial" w:hAnsi="Arial" w:cs="Arial"/>
          <w:sz w:val="24"/>
          <w:szCs w:val="24"/>
        </w:rPr>
      </w:pPr>
      <w:r>
        <w:rPr>
          <w:rFonts w:ascii="Arial" w:hAnsi="Arial" w:cs="Arial"/>
          <w:sz w:val="24"/>
          <w:szCs w:val="24"/>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A2566A" w:rsidRDefault="00A2566A" w:rsidP="00A2566A">
      <w:pPr>
        <w:spacing w:after="100" w:line="360" w:lineRule="auto"/>
        <w:rPr>
          <w:rFonts w:ascii="Arial" w:hAnsi="Arial" w:cs="Arial"/>
          <w:sz w:val="24"/>
          <w:szCs w:val="24"/>
        </w:rPr>
      </w:pPr>
      <w:r>
        <w:rPr>
          <w:rFonts w:ascii="Arial" w:hAnsi="Arial" w:cs="Arial"/>
          <w:bCs/>
          <w:sz w:val="24"/>
          <w:szCs w:val="24"/>
        </w:rPr>
        <w:t xml:space="preserve">3) Cel przetwarzania danych i podstawa prawna przetwarzania </w:t>
      </w:r>
    </w:p>
    <w:p w:rsidR="00A2566A" w:rsidRDefault="00A2566A" w:rsidP="00A2566A">
      <w:pPr>
        <w:spacing w:after="100" w:line="360" w:lineRule="auto"/>
        <w:rPr>
          <w:rFonts w:ascii="Arial" w:hAnsi="Arial" w:cs="Arial"/>
          <w:sz w:val="24"/>
          <w:szCs w:val="24"/>
        </w:rPr>
      </w:pPr>
      <w:r>
        <w:rPr>
          <w:rFonts w:ascii="Arial" w:hAnsi="Arial" w:cs="Arial"/>
          <w:sz w:val="24"/>
          <w:szCs w:val="24"/>
        </w:rPr>
        <w:t xml:space="preserve">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w:t>
      </w:r>
      <w:r>
        <w:rPr>
          <w:rFonts w:ascii="Arial" w:hAnsi="Arial" w:cs="Arial"/>
          <w:sz w:val="24"/>
          <w:szCs w:val="24"/>
        </w:rPr>
        <w:lastRenderedPageBreak/>
        <w:t>podstawie art. 11 ust. 2 ustawy z dnia 24 kwietnia 2003 r. o działalności pożytku publicznego i o wolontariacie (</w:t>
      </w:r>
      <w:proofErr w:type="spellStart"/>
      <w:r>
        <w:rPr>
          <w:rFonts w:ascii="Arial" w:hAnsi="Arial" w:cs="Arial"/>
          <w:sz w:val="24"/>
          <w:szCs w:val="24"/>
        </w:rPr>
        <w:t>Dz.U</w:t>
      </w:r>
      <w:proofErr w:type="spellEnd"/>
      <w:r>
        <w:rPr>
          <w:rFonts w:ascii="Arial" w:hAnsi="Arial" w:cs="Arial"/>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A2566A" w:rsidRDefault="00A2566A" w:rsidP="00A2566A">
      <w:pPr>
        <w:spacing w:after="100" w:line="360" w:lineRule="auto"/>
        <w:rPr>
          <w:rFonts w:ascii="Arial" w:hAnsi="Arial" w:cs="Arial"/>
          <w:sz w:val="24"/>
          <w:szCs w:val="24"/>
        </w:rPr>
      </w:pPr>
      <w:r>
        <w:rPr>
          <w:rFonts w:ascii="Arial" w:hAnsi="Arial" w:cs="Arial"/>
          <w:bCs/>
          <w:sz w:val="24"/>
          <w:szCs w:val="24"/>
        </w:rPr>
        <w:t>4) Okres przechowywania danych</w:t>
      </w:r>
    </w:p>
    <w:p w:rsidR="00A2566A" w:rsidRDefault="00A2566A" w:rsidP="00A2566A">
      <w:pPr>
        <w:spacing w:after="100" w:line="360" w:lineRule="auto"/>
        <w:rPr>
          <w:rFonts w:ascii="Arial" w:hAnsi="Arial" w:cs="Arial"/>
          <w:sz w:val="24"/>
          <w:szCs w:val="24"/>
        </w:rPr>
      </w:pPr>
      <w:r>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A2566A" w:rsidRDefault="00A2566A" w:rsidP="00A2566A">
      <w:pPr>
        <w:spacing w:after="100" w:line="360" w:lineRule="auto"/>
        <w:rPr>
          <w:rFonts w:ascii="Arial" w:hAnsi="Arial" w:cs="Arial"/>
          <w:sz w:val="24"/>
          <w:szCs w:val="24"/>
        </w:rPr>
      </w:pPr>
      <w:r>
        <w:rPr>
          <w:rFonts w:ascii="Arial" w:hAnsi="Arial" w:cs="Arial"/>
          <w:bCs/>
          <w:sz w:val="24"/>
          <w:szCs w:val="24"/>
        </w:rPr>
        <w:t>5) Odbiorcy danych</w:t>
      </w:r>
    </w:p>
    <w:p w:rsidR="00A2566A" w:rsidRDefault="00A2566A" w:rsidP="00A2566A">
      <w:pPr>
        <w:spacing w:after="100" w:line="360" w:lineRule="auto"/>
        <w:rPr>
          <w:rFonts w:ascii="Arial" w:hAnsi="Arial" w:cs="Arial"/>
          <w:sz w:val="24"/>
          <w:szCs w:val="24"/>
        </w:rPr>
      </w:pPr>
      <w:r>
        <w:rPr>
          <w:rFonts w:ascii="Arial" w:hAnsi="Arial" w:cs="Arial"/>
          <w:sz w:val="24"/>
          <w:szCs w:val="24"/>
        </w:rPr>
        <w:t>Odbiorcami Państwa danych osobowych mogą być podmioty uprawnione na podstawie przepisów prawa:</w:t>
      </w:r>
    </w:p>
    <w:p w:rsidR="00A2566A" w:rsidRDefault="00A2566A" w:rsidP="00A2566A">
      <w:pPr>
        <w:numPr>
          <w:ilvl w:val="0"/>
          <w:numId w:val="21"/>
        </w:numPr>
        <w:spacing w:line="360" w:lineRule="auto"/>
        <w:ind w:left="357" w:hanging="357"/>
        <w:rPr>
          <w:rFonts w:ascii="Arial" w:hAnsi="Arial" w:cs="Arial"/>
          <w:sz w:val="24"/>
          <w:szCs w:val="24"/>
        </w:rPr>
      </w:pPr>
      <w:r>
        <w:rPr>
          <w:rFonts w:ascii="Arial" w:hAnsi="Arial" w:cs="Arial"/>
          <w:sz w:val="24"/>
          <w:szCs w:val="24"/>
        </w:rPr>
        <w:t xml:space="preserve">podmiot, z którym zawarta została umowa powierzenia przetwarzania danych, tj. </w:t>
      </w:r>
      <w:proofErr w:type="spellStart"/>
      <w:r>
        <w:rPr>
          <w:rFonts w:ascii="Arial" w:hAnsi="Arial" w:cs="Arial"/>
          <w:sz w:val="24"/>
          <w:szCs w:val="24"/>
        </w:rPr>
        <w:t>Witkac</w:t>
      </w:r>
      <w:proofErr w:type="spellEnd"/>
      <w:r>
        <w:rPr>
          <w:rFonts w:ascii="Arial" w:hAnsi="Arial" w:cs="Arial"/>
          <w:sz w:val="24"/>
          <w:szCs w:val="24"/>
        </w:rPr>
        <w:t xml:space="preserve"> Sp. z o.o.,</w:t>
      </w:r>
    </w:p>
    <w:p w:rsidR="00A2566A" w:rsidRDefault="00A2566A" w:rsidP="00A2566A">
      <w:pPr>
        <w:numPr>
          <w:ilvl w:val="0"/>
          <w:numId w:val="21"/>
        </w:numPr>
        <w:spacing w:after="100" w:line="360" w:lineRule="auto"/>
        <w:ind w:left="357" w:hanging="357"/>
        <w:rPr>
          <w:rFonts w:ascii="Arial" w:hAnsi="Arial" w:cs="Arial"/>
          <w:sz w:val="24"/>
          <w:szCs w:val="24"/>
        </w:rPr>
      </w:pPr>
      <w:r>
        <w:rPr>
          <w:rFonts w:ascii="Arial" w:hAnsi="Arial" w:cs="Arial"/>
          <w:sz w:val="24"/>
          <w:szCs w:val="24"/>
        </w:rPr>
        <w:t>członkowie Komisji konkursowej, która zostanie powołana przez Administratora w celu wyboru najkorzystniejszej oferty po upływie terminu składania ofert.</w:t>
      </w:r>
    </w:p>
    <w:p w:rsidR="00A2566A" w:rsidRDefault="00A2566A" w:rsidP="00A2566A">
      <w:pPr>
        <w:spacing w:after="100" w:line="360" w:lineRule="auto"/>
        <w:rPr>
          <w:rFonts w:ascii="Arial" w:hAnsi="Arial" w:cs="Arial"/>
          <w:sz w:val="24"/>
          <w:szCs w:val="24"/>
        </w:rPr>
      </w:pPr>
      <w:r>
        <w:rPr>
          <w:rFonts w:ascii="Arial" w:hAnsi="Arial" w:cs="Arial"/>
          <w:bCs/>
          <w:sz w:val="24"/>
          <w:szCs w:val="24"/>
        </w:rPr>
        <w:t>6) Państwa prawa</w:t>
      </w:r>
    </w:p>
    <w:p w:rsidR="00A2566A" w:rsidRDefault="00A2566A" w:rsidP="00A2566A">
      <w:pPr>
        <w:spacing w:after="100" w:line="360" w:lineRule="auto"/>
        <w:rPr>
          <w:rFonts w:ascii="Arial" w:hAnsi="Arial" w:cs="Arial"/>
          <w:sz w:val="24"/>
          <w:szCs w:val="24"/>
        </w:rPr>
      </w:pPr>
      <w:r>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A2566A" w:rsidRDefault="00A2566A" w:rsidP="00A2566A">
      <w:pPr>
        <w:spacing w:after="100" w:line="360" w:lineRule="auto"/>
        <w:rPr>
          <w:rFonts w:ascii="Arial" w:hAnsi="Arial" w:cs="Arial"/>
          <w:sz w:val="24"/>
          <w:szCs w:val="24"/>
        </w:rPr>
      </w:pPr>
      <w:r>
        <w:rPr>
          <w:rFonts w:ascii="Arial" w:hAnsi="Arial" w:cs="Arial"/>
          <w:bCs/>
          <w:sz w:val="24"/>
          <w:szCs w:val="24"/>
        </w:rPr>
        <w:t>7) Źródło danych</w:t>
      </w:r>
    </w:p>
    <w:p w:rsidR="00A2566A" w:rsidRDefault="00A2566A" w:rsidP="00A2566A">
      <w:pPr>
        <w:spacing w:after="100" w:line="360" w:lineRule="auto"/>
        <w:rPr>
          <w:rFonts w:ascii="Arial" w:hAnsi="Arial" w:cs="Arial"/>
          <w:sz w:val="24"/>
          <w:szCs w:val="24"/>
        </w:rPr>
      </w:pPr>
      <w:r>
        <w:rPr>
          <w:rFonts w:ascii="Arial" w:hAnsi="Arial" w:cs="Arial"/>
          <w:sz w:val="24"/>
          <w:szCs w:val="24"/>
        </w:rPr>
        <w:t>Źródłem pozyskanych przez Administratora Państwa danych osobowych jest złożona oferta realizacji zadania publicznego.</w:t>
      </w:r>
    </w:p>
    <w:p w:rsidR="00A2566A" w:rsidRDefault="00A2566A" w:rsidP="00A2566A">
      <w:pPr>
        <w:spacing w:after="100" w:line="360" w:lineRule="auto"/>
        <w:ind w:left="159"/>
        <w:rPr>
          <w:rFonts w:ascii="Arial" w:hAnsi="Arial" w:cs="Arial"/>
          <w:sz w:val="24"/>
          <w:szCs w:val="24"/>
        </w:rPr>
      </w:pPr>
      <w:r>
        <w:rPr>
          <w:rFonts w:ascii="Arial" w:hAnsi="Arial" w:cs="Arial"/>
          <w:sz w:val="24"/>
          <w:szCs w:val="24"/>
        </w:rPr>
        <w:t> </w:t>
      </w:r>
    </w:p>
    <w:p w:rsidR="00C6322E" w:rsidRDefault="00C6322E"/>
    <w:sectPr w:rsidR="00C6322E" w:rsidSect="00C63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7ECCE982"/>
    <w:lvl w:ilvl="0">
      <w:start w:val="1"/>
      <w:numFmt w:val="lowerLetter"/>
      <w:lvlText w:val="%1)"/>
      <w:lvlJc w:val="left"/>
      <w:pPr>
        <w:ind w:left="0" w:firstLine="0"/>
      </w:pPr>
      <w:rPr>
        <w:rFonts w:cs="Times New Roman"/>
      </w:rPr>
    </w:lvl>
  </w:abstractNum>
  <w:abstractNum w:abstractNumId="1">
    <w:nsid w:val="00000007"/>
    <w:multiLevelType w:val="singleLevel"/>
    <w:tmpl w:val="A714154E"/>
    <w:lvl w:ilvl="0">
      <w:start w:val="1"/>
      <w:numFmt w:val="lowerLetter"/>
      <w:lvlText w:val="%1)"/>
      <w:lvlJc w:val="left"/>
      <w:pPr>
        <w:ind w:left="0" w:firstLine="0"/>
      </w:pPr>
      <w:rPr>
        <w:rFonts w:cs="Times New Roman"/>
      </w:rPr>
    </w:lvl>
  </w:abstractNum>
  <w:abstractNum w:abstractNumId="2">
    <w:nsid w:val="00000009"/>
    <w:multiLevelType w:val="singleLevel"/>
    <w:tmpl w:val="B074C922"/>
    <w:lvl w:ilvl="0">
      <w:start w:val="1"/>
      <w:numFmt w:val="lowerLetter"/>
      <w:lvlText w:val="%1)"/>
      <w:lvlJc w:val="left"/>
      <w:pPr>
        <w:ind w:left="0" w:firstLine="0"/>
      </w:pPr>
      <w:rPr>
        <w:rFonts w:cs="Times New Roman"/>
      </w:rPr>
    </w:lvl>
  </w:abstractNum>
  <w:abstractNum w:abstractNumId="3">
    <w:nsid w:val="0000000B"/>
    <w:multiLevelType w:val="singleLevel"/>
    <w:tmpl w:val="910631AA"/>
    <w:lvl w:ilvl="0">
      <w:start w:val="1"/>
      <w:numFmt w:val="bullet"/>
      <w:lvlText w:val=""/>
      <w:lvlJc w:val="left"/>
      <w:pPr>
        <w:ind w:left="0" w:firstLine="0"/>
      </w:pPr>
      <w:rPr>
        <w:rFonts w:ascii="Symbol" w:hAnsi="Symbol"/>
      </w:rPr>
    </w:lvl>
  </w:abstractNum>
  <w:abstractNum w:abstractNumId="4">
    <w:nsid w:val="0000000D"/>
    <w:multiLevelType w:val="singleLevel"/>
    <w:tmpl w:val="253CDB56"/>
    <w:lvl w:ilvl="0">
      <w:start w:val="1"/>
      <w:numFmt w:val="decimal"/>
      <w:lvlText w:val="%1)"/>
      <w:lvlJc w:val="left"/>
      <w:pPr>
        <w:ind w:left="0" w:firstLine="0"/>
      </w:pPr>
      <w:rPr>
        <w:rFonts w:cs="Times New Roman"/>
      </w:rPr>
    </w:lvl>
  </w:abstractNum>
  <w:abstractNum w:abstractNumId="5">
    <w:nsid w:val="0000000F"/>
    <w:multiLevelType w:val="singleLevel"/>
    <w:tmpl w:val="162AA82A"/>
    <w:lvl w:ilvl="0">
      <w:start w:val="1"/>
      <w:numFmt w:val="decimal"/>
      <w:lvlText w:val="%1)"/>
      <w:lvlJc w:val="left"/>
      <w:pPr>
        <w:ind w:left="0" w:firstLine="0"/>
      </w:pPr>
      <w:rPr>
        <w:rFonts w:cs="Times New Roman"/>
      </w:rPr>
    </w:lvl>
  </w:abstractNum>
  <w:abstractNum w:abstractNumId="6">
    <w:nsid w:val="00000011"/>
    <w:multiLevelType w:val="singleLevel"/>
    <w:tmpl w:val="06542EA2"/>
    <w:lvl w:ilvl="0">
      <w:start w:val="1"/>
      <w:numFmt w:val="decimal"/>
      <w:lvlText w:val="%1)"/>
      <w:lvlJc w:val="left"/>
      <w:pPr>
        <w:ind w:left="0" w:firstLine="0"/>
      </w:pPr>
      <w:rPr>
        <w:rFonts w:cs="Times New Roman"/>
      </w:rPr>
    </w:lvl>
  </w:abstractNum>
  <w:abstractNum w:abstractNumId="7">
    <w:nsid w:val="00000013"/>
    <w:multiLevelType w:val="singleLevel"/>
    <w:tmpl w:val="70109D54"/>
    <w:lvl w:ilvl="0">
      <w:start w:val="1"/>
      <w:numFmt w:val="decimal"/>
      <w:lvlText w:val="%1."/>
      <w:lvlJc w:val="left"/>
      <w:pPr>
        <w:ind w:left="0" w:firstLine="0"/>
      </w:pPr>
      <w:rPr>
        <w:rFonts w:cs="Times New Roman"/>
      </w:rPr>
    </w:lvl>
  </w:abstractNum>
  <w:abstractNum w:abstractNumId="8">
    <w:nsid w:val="0C9277E7"/>
    <w:multiLevelType w:val="hybridMultilevel"/>
    <w:tmpl w:val="4EA23670"/>
    <w:lvl w:ilvl="0" w:tplc="045EE4E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3A12E65"/>
    <w:multiLevelType w:val="hybridMultilevel"/>
    <w:tmpl w:val="F2F8AF3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F9716B"/>
    <w:multiLevelType w:val="hybridMultilevel"/>
    <w:tmpl w:val="DFAA07BE"/>
    <w:lvl w:ilvl="0" w:tplc="045EE4E2">
      <w:start w:val="1"/>
      <w:numFmt w:val="bullet"/>
      <w:lvlText w:val=""/>
      <w:lvlJc w:val="left"/>
      <w:pPr>
        <w:ind w:left="150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6346E97"/>
    <w:multiLevelType w:val="hybridMultilevel"/>
    <w:tmpl w:val="3F3C7050"/>
    <w:lvl w:ilvl="0" w:tplc="9DA2DE00">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33B2846"/>
    <w:multiLevelType w:val="hybridMultilevel"/>
    <w:tmpl w:val="C90A0936"/>
    <w:lvl w:ilvl="0" w:tplc="8C1C866E">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CB414AE"/>
    <w:multiLevelType w:val="hybridMultilevel"/>
    <w:tmpl w:val="288600A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F166F18"/>
    <w:multiLevelType w:val="hybridMultilevel"/>
    <w:tmpl w:val="62EC7114"/>
    <w:lvl w:ilvl="0" w:tplc="045EE4E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35F4905"/>
    <w:multiLevelType w:val="hybridMultilevel"/>
    <w:tmpl w:val="FA529F0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37F77DE"/>
    <w:multiLevelType w:val="hybridMultilevel"/>
    <w:tmpl w:val="972622C6"/>
    <w:lvl w:ilvl="0" w:tplc="04150017">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4FC61C0"/>
    <w:multiLevelType w:val="hybridMultilevel"/>
    <w:tmpl w:val="AF60A080"/>
    <w:lvl w:ilvl="0" w:tplc="045EE4E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67060EF4"/>
    <w:multiLevelType w:val="hybridMultilevel"/>
    <w:tmpl w:val="5A6A2538"/>
    <w:lvl w:ilvl="0" w:tplc="F880FD56">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7430602"/>
    <w:multiLevelType w:val="hybridMultilevel"/>
    <w:tmpl w:val="72DAB890"/>
    <w:lvl w:ilvl="0" w:tplc="045EE4E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7C226D83"/>
    <w:multiLevelType w:val="hybridMultilevel"/>
    <w:tmpl w:val="0D2CA4D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 w:numId="7">
    <w:abstractNumId w:val="2"/>
    <w:lvlOverride w:ilvl="0">
      <w:startOverride w:val="1"/>
    </w:lvlOverride>
  </w:num>
  <w:num w:numId="8">
    <w:abstractNumId w:val="3"/>
    <w:lvlOverride w:ilv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5"/>
    <w:lvlOverride w:ilvl="0">
      <w:startOverride w:val="1"/>
    </w:lvlOverride>
  </w:num>
  <w:num w:numId="20">
    <w:abstractNumId w:val="6"/>
    <w:lvlOverride w:ilvl="0">
      <w:startOverride w:val="1"/>
    </w:lvlOverride>
  </w:num>
  <w:num w:numId="2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2566A"/>
    <w:rsid w:val="00335EA8"/>
    <w:rsid w:val="00A2566A"/>
    <w:rsid w:val="00B76E59"/>
    <w:rsid w:val="00C6322E"/>
    <w:rsid w:val="00F242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66A"/>
    <w:pPr>
      <w:autoSpaceDE w:val="0"/>
      <w:autoSpaceDN w:val="0"/>
      <w:adjustRightInd w:val="0"/>
      <w:spacing w:before="0" w:beforeAutospacing="0"/>
      <w:jc w:val="left"/>
    </w:pPr>
    <w:rPr>
      <w:rFonts w:ascii="Helvetica" w:eastAsiaTheme="minorEastAsia" w:hAnsi="Helvetica" w:cs="Helvetica"/>
      <w:color w:val="000000"/>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2566A"/>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4558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anec@um.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4199</Words>
  <Characters>25199</Characters>
  <Application>Microsoft Office Word</Application>
  <DocSecurity>0</DocSecurity>
  <Lines>209</Lines>
  <Paragraphs>58</Paragraphs>
  <ScaleCrop>false</ScaleCrop>
  <Company/>
  <LinksUpToDate>false</LinksUpToDate>
  <CharactersWithSpaces>29340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spaczka</dc:creator>
  <cp:lastModifiedBy>spaczka</cp:lastModifiedBy>
  <cp:revision>3</cp:revision>
  <dcterms:created xsi:type="dcterms:W3CDTF">2021-11-29T13:06:00Z</dcterms:created>
  <dcterms:modified xsi:type="dcterms:W3CDTF">2021-11-29T13:08:00Z</dcterms:modified>
</cp:coreProperties>
</file>